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C09F70B" w:rsidR="000A231E" w:rsidRPr="005D67FF" w:rsidRDefault="00A64E97" w:rsidP="000A231E">
      <w:pPr>
        <w:pStyle w:val="CRCoverPage"/>
        <w:tabs>
          <w:tab w:val="right" w:pos="9639"/>
        </w:tabs>
        <w:spacing w:after="0"/>
        <w:jc w:val="both"/>
        <w:rPr>
          <w:b/>
          <w:i/>
          <w:noProof/>
          <w:sz w:val="24"/>
          <w:szCs w:val="24"/>
          <w:lang w:eastAsia="zh-TW"/>
        </w:rPr>
      </w:pPr>
      <w:bookmarkStart w:id="0" w:name="Title"/>
      <w:bookmarkStart w:id="1" w:name="DocumentFor"/>
      <w:bookmarkStart w:id="2" w:name="OLE_LINK53"/>
      <w:bookmarkStart w:id="3" w:name="OLE_LINK1"/>
      <w:bookmarkStart w:id="4" w:name="OLE_LINK2"/>
      <w:bookmarkEnd w:id="0"/>
      <w:bookmarkEnd w:id="1"/>
      <w:r w:rsidRPr="005D67FF">
        <w:rPr>
          <w:rFonts w:eastAsia="SimSun" w:cs="Arial"/>
          <w:b/>
          <w:sz w:val="24"/>
          <w:szCs w:val="24"/>
          <w:lang w:eastAsia="zh-CN"/>
        </w:rPr>
        <w:t xml:space="preserve">3GPP TSG-RAN WG4 Meeting </w:t>
      </w:r>
      <w:bookmarkStart w:id="5" w:name="OLE_LINK26"/>
      <w:r w:rsidR="005D67FF">
        <w:rPr>
          <w:rFonts w:eastAsia="SimSun" w:cs="Arial"/>
          <w:b/>
          <w:sz w:val="24"/>
          <w:szCs w:val="24"/>
          <w:lang w:eastAsia="zh-CN"/>
        </w:rPr>
        <w:t>#110bis</w:t>
      </w:r>
      <w:bookmarkEnd w:id="2"/>
      <w:bookmarkEnd w:id="5"/>
      <w:r w:rsidR="000A231E" w:rsidRPr="005D67FF">
        <w:rPr>
          <w:rFonts w:hint="eastAsia"/>
          <w:b/>
          <w:sz w:val="24"/>
          <w:szCs w:val="24"/>
          <w:lang w:eastAsia="ko-KR"/>
        </w:rPr>
        <w:tab/>
      </w:r>
      <w:r w:rsidR="00AB79E2" w:rsidRPr="005D67FF">
        <w:rPr>
          <w:b/>
          <w:sz w:val="24"/>
          <w:szCs w:val="24"/>
          <w:lang w:eastAsia="ko-KR"/>
        </w:rPr>
        <w:t>R4-</w:t>
      </w:r>
      <w:r w:rsidR="00537AC5" w:rsidRPr="00537AC5">
        <w:rPr>
          <w:rFonts w:hint="eastAsia"/>
          <w:b/>
          <w:sz w:val="24"/>
          <w:szCs w:val="24"/>
          <w:lang w:eastAsia="ko-KR"/>
        </w:rPr>
        <w:t>2</w:t>
      </w:r>
      <w:r w:rsidR="00537AC5" w:rsidRPr="00537AC5">
        <w:rPr>
          <w:b/>
          <w:sz w:val="24"/>
          <w:szCs w:val="24"/>
          <w:lang w:eastAsia="ko-KR"/>
        </w:rPr>
        <w:t>404146</w:t>
      </w:r>
    </w:p>
    <w:p w14:paraId="1158BB90" w14:textId="15D20941" w:rsidR="000A231E" w:rsidRPr="005D67FF" w:rsidRDefault="00B71A38" w:rsidP="000A231E">
      <w:pPr>
        <w:tabs>
          <w:tab w:val="left" w:pos="1985"/>
        </w:tabs>
        <w:rPr>
          <w:rFonts w:ascii="Arial" w:hAnsi="Arial"/>
          <w:b/>
          <w:bCs/>
          <w:noProof/>
          <w:sz w:val="24"/>
          <w:szCs w:val="24"/>
        </w:rPr>
      </w:pPr>
      <w:bookmarkStart w:id="6" w:name="OLE_LINK54"/>
      <w:bookmarkEnd w:id="3"/>
      <w:bookmarkEnd w:id="4"/>
      <w:r>
        <w:rPr>
          <w:rFonts w:ascii="Arial" w:eastAsia="SimSun" w:hAnsi="Arial" w:cs="Arial"/>
          <w:b/>
          <w:sz w:val="24"/>
          <w:szCs w:val="24"/>
          <w:lang w:eastAsia="zh-CN"/>
        </w:rPr>
        <w:t xml:space="preserve">Changsha, China, 15th – 19th </w:t>
      </w:r>
      <w:proofErr w:type="gramStart"/>
      <w:r>
        <w:rPr>
          <w:rFonts w:ascii="Arial" w:eastAsia="SimSun" w:hAnsi="Arial" w:cs="Arial"/>
          <w:b/>
          <w:sz w:val="24"/>
          <w:szCs w:val="24"/>
          <w:lang w:eastAsia="zh-CN"/>
        </w:rPr>
        <w:t>April,</w:t>
      </w:r>
      <w:proofErr w:type="gramEnd"/>
      <w:r>
        <w:rPr>
          <w:rFonts w:ascii="Arial" w:eastAsia="SimSun" w:hAnsi="Arial" w:cs="Arial"/>
          <w:b/>
          <w:sz w:val="24"/>
          <w:szCs w:val="24"/>
          <w:lang w:eastAsia="zh-CN"/>
        </w:rPr>
        <w:t xml:space="preserve"> 2024</w:t>
      </w:r>
      <w:bookmarkEnd w:id="6"/>
    </w:p>
    <w:p w14:paraId="14204C4C" w14:textId="715DC4FB"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7" w:name="Source"/>
      <w:bookmarkEnd w:id="7"/>
      <w:r w:rsidR="00987845" w:rsidRPr="00987845">
        <w:rPr>
          <w:rFonts w:ascii="Arial" w:hAnsi="Arial"/>
          <w:sz w:val="24"/>
        </w:rPr>
        <w:t>6.25.1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F352B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50EBD" w:rsidRPr="00250EBD">
        <w:rPr>
          <w:rFonts w:ascii="Arial" w:hAnsi="Arial" w:hint="eastAsia"/>
          <w:bCs/>
          <w:sz w:val="24"/>
        </w:rPr>
        <w:t>S</w:t>
      </w:r>
      <w:r w:rsidR="0064246B" w:rsidRPr="00250EBD">
        <w:rPr>
          <w:rFonts w:ascii="Arial" w:hAnsi="Arial"/>
          <w:bCs/>
          <w:sz w:val="24"/>
        </w:rPr>
        <w:t>imulation</w:t>
      </w:r>
      <w:r w:rsidR="0064246B">
        <w:rPr>
          <w:rFonts w:ascii="Arial" w:hAnsi="Arial"/>
          <w:bCs/>
          <w:sz w:val="24"/>
        </w:rPr>
        <w:t xml:space="preserve"> results on </w:t>
      </w:r>
      <w:r w:rsidR="0070102E" w:rsidRPr="0070102E">
        <w:rPr>
          <w:rFonts w:ascii="Arial" w:hAnsi="Arial"/>
          <w:bCs/>
          <w:sz w:val="24"/>
        </w:rPr>
        <w:t>PDCCH requirements for DSS enhancement</w:t>
      </w:r>
    </w:p>
    <w:p w14:paraId="38A807BD" w14:textId="591E3BAE" w:rsidR="000A231E" w:rsidRPr="00EE006E" w:rsidRDefault="000A231E" w:rsidP="000A231E">
      <w:pPr>
        <w:tabs>
          <w:tab w:val="left" w:pos="1985"/>
        </w:tabs>
        <w:ind w:left="1985" w:hanging="1985"/>
        <w:rPr>
          <w:rFonts w:ascii="Arial" w:hAnsi="Arial"/>
          <w:b/>
          <w:sz w:val="24"/>
          <w:lang w:eastAsia="zh-TW"/>
        </w:rPr>
      </w:pPr>
      <w:r w:rsidRPr="00EE006E">
        <w:rPr>
          <w:rFonts w:ascii="Arial" w:hAnsi="Arial"/>
          <w:b/>
          <w:sz w:val="24"/>
        </w:rPr>
        <w:t>Document for:</w:t>
      </w:r>
      <w:r w:rsidRPr="00EE006E">
        <w:rPr>
          <w:rFonts w:ascii="Arial" w:hAnsi="Arial"/>
          <w:b/>
          <w:sz w:val="24"/>
        </w:rPr>
        <w:tab/>
      </w:r>
      <w:r w:rsidR="00250EBD" w:rsidRPr="00250EBD">
        <w:rPr>
          <w:rFonts w:ascii="Arial" w:hAnsi="Arial" w:hint="eastAsia"/>
          <w:bCs/>
          <w:sz w:val="24"/>
        </w:rPr>
        <w:t>In</w:t>
      </w:r>
      <w:r w:rsidR="00250EBD" w:rsidRPr="00250EBD">
        <w:rPr>
          <w:rFonts w:ascii="Arial" w:hAnsi="Arial"/>
          <w:bCs/>
          <w:sz w:val="24"/>
        </w:rPr>
        <w:t>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7F03ED" w14:textId="4DA7D8F8" w:rsidR="00960390" w:rsidRDefault="000129B9" w:rsidP="00960390">
      <w:pPr>
        <w:jc w:val="both"/>
        <w:rPr>
          <w:rFonts w:eastAsiaTheme="minorEastAsia"/>
          <w:lang w:eastAsia="zh-TW"/>
        </w:rPr>
      </w:pPr>
      <w:r>
        <w:rPr>
          <w:rFonts w:eastAsiaTheme="minorEastAsia"/>
          <w:lang w:eastAsia="zh-TW"/>
        </w:rPr>
        <w:t>For</w:t>
      </w:r>
      <w:r w:rsidR="00650A98">
        <w:rPr>
          <w:rFonts w:eastAsiaTheme="minorEastAsia"/>
          <w:lang w:eastAsia="zh-TW"/>
        </w:rPr>
        <w:t xml:space="preserve"> </w:t>
      </w:r>
      <w:r>
        <w:rPr>
          <w:rFonts w:eastAsiaTheme="minorEastAsia"/>
          <w:lang w:eastAsia="zh-TW"/>
        </w:rPr>
        <w:t>DSS enhancement</w:t>
      </w:r>
      <w:r w:rsidR="00650A98">
        <w:rPr>
          <w:rFonts w:eastAsiaTheme="minorEastAsia"/>
          <w:lang w:eastAsia="zh-TW"/>
        </w:rPr>
        <w:t xml:space="preserve"> WI, </w:t>
      </w:r>
      <w:r w:rsidR="006903D5">
        <w:rPr>
          <w:rFonts w:eastAsiaTheme="minorEastAsia"/>
          <w:lang w:eastAsia="zh-TW"/>
        </w:rPr>
        <w:t xml:space="preserve">RAN4 </w:t>
      </w:r>
      <w:r w:rsidR="008F5410">
        <w:rPr>
          <w:rFonts w:eastAsiaTheme="minorEastAsia"/>
          <w:lang w:eastAsia="zh-TW"/>
        </w:rPr>
        <w:t>agreed to</w:t>
      </w:r>
      <w:r w:rsidR="006903D5">
        <w:rPr>
          <w:rFonts w:eastAsiaTheme="minorEastAsia"/>
          <w:lang w:eastAsia="zh-TW"/>
        </w:rPr>
        <w:t xml:space="preserve"> define requirements with the assumption “PDCCH channel estimation is assumed to use only the clean PDCCH symbol”. </w:t>
      </w:r>
      <w:r w:rsidR="008E22D8" w:rsidRPr="008E22D8">
        <w:rPr>
          <w:rFonts w:eastAsiaTheme="minorEastAsia"/>
          <w:lang w:eastAsia="zh-TW"/>
        </w:rPr>
        <w:t xml:space="preserve">In this contribution, </w:t>
      </w:r>
      <w:r w:rsidR="008A37E0" w:rsidRPr="008A37E0">
        <w:rPr>
          <w:rFonts w:eastAsiaTheme="minorEastAsia"/>
          <w:lang w:eastAsia="zh-TW"/>
        </w:rPr>
        <w:t xml:space="preserve">we present </w:t>
      </w:r>
      <w:r w:rsidR="009D79D6" w:rsidRPr="009D79D6">
        <w:rPr>
          <w:rFonts w:eastAsiaTheme="minorEastAsia"/>
          <w:lang w:eastAsia="zh-TW"/>
        </w:rPr>
        <w:t xml:space="preserve">simulation results </w:t>
      </w:r>
      <w:r w:rsidR="00960390">
        <w:rPr>
          <w:rFonts w:eastAsiaTheme="minorEastAsia"/>
          <w:lang w:eastAsia="zh-TW"/>
        </w:rPr>
        <w:t xml:space="preserve">based on </w:t>
      </w:r>
      <w:r w:rsidR="006903D5">
        <w:rPr>
          <w:rFonts w:eastAsiaTheme="minorEastAsia"/>
          <w:lang w:eastAsia="zh-TW"/>
        </w:rPr>
        <w:t xml:space="preserve">simulation assumptions </w:t>
      </w:r>
      <w:r w:rsidR="00960390">
        <w:rPr>
          <w:rFonts w:eastAsiaTheme="minorEastAsia"/>
          <w:lang w:eastAsia="zh-TW"/>
        </w:rPr>
        <w:t xml:space="preserve">in </w:t>
      </w:r>
      <w:r w:rsidR="00BE77FA">
        <w:rPr>
          <w:rFonts w:eastAsiaTheme="minorEastAsia"/>
          <w:lang w:eastAsia="zh-TW"/>
        </w:rPr>
        <w:t>Table 1</w:t>
      </w:r>
      <w:r w:rsidR="00960390">
        <w:rPr>
          <w:rFonts w:eastAsiaTheme="minorEastAsia"/>
          <w:lang w:eastAsia="zh-TW"/>
        </w:rPr>
        <w:t xml:space="preserve"> [1]</w:t>
      </w:r>
      <w:r w:rsidR="006903D5">
        <w:rPr>
          <w:rFonts w:eastAsiaTheme="minorEastAsia"/>
          <w:lang w:eastAsia="zh-TW"/>
        </w:rPr>
        <w:t>.</w:t>
      </w:r>
    </w:p>
    <w:p w14:paraId="0CD4B6AE" w14:textId="68DFE70A" w:rsidR="00BE77FA" w:rsidRPr="00BE77FA" w:rsidRDefault="00BE77FA" w:rsidP="00BE77FA">
      <w:pPr>
        <w:jc w:val="center"/>
        <w:rPr>
          <w:rFonts w:eastAsiaTheme="minorEastAsia"/>
          <w:lang w:eastAsia="zh-TW"/>
        </w:rPr>
      </w:pPr>
      <w:r>
        <w:rPr>
          <w:rFonts w:eastAsiaTheme="minorEastAsia"/>
          <w:lang w:eastAsia="zh-TW"/>
        </w:rPr>
        <w:t>Table 1. Simulation assumptions for PDCCH requirements for DSS enhancement</w:t>
      </w:r>
    </w:p>
    <w:tbl>
      <w:tblPr>
        <w:tblpPr w:leftFromText="180" w:rightFromText="180" w:bottomFromText="16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960390" w14:paraId="0BF2FD01" w14:textId="77777777" w:rsidTr="00960390">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1AC67AA2" w14:textId="77777777" w:rsidR="00960390" w:rsidRDefault="00960390">
            <w:pPr>
              <w:pStyle w:val="TAH"/>
              <w:spacing w:line="256" w:lineRule="auto"/>
              <w:rPr>
                <w:rFonts w:ascii="Times New Roman" w:hAnsi="Times New Roman"/>
                <w:sz w:val="20"/>
                <w:lang w:eastAsia="en-GB"/>
              </w:rPr>
            </w:pPr>
            <w:r>
              <w:rPr>
                <w:rFonts w:ascii="Times New Roman" w:hAnsi="Times New Roman"/>
                <w:sz w:val="20"/>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4B5B6308" w14:textId="77777777" w:rsidR="00960390" w:rsidRDefault="00960390">
            <w:pPr>
              <w:pStyle w:val="TAH"/>
              <w:spacing w:line="256" w:lineRule="auto"/>
              <w:rPr>
                <w:rFonts w:ascii="Times New Roman" w:hAnsi="Times New Roman"/>
                <w:sz w:val="20"/>
              </w:rPr>
            </w:pPr>
            <w:r>
              <w:rPr>
                <w:rFonts w:ascii="Times New Roman" w:hAnsi="Times New Roman"/>
                <w:color w:val="000000"/>
                <w:sz w:val="20"/>
                <w:lang w:eastAsia="sv-SE"/>
              </w:rPr>
              <w:t>Values</w:t>
            </w:r>
          </w:p>
        </w:tc>
      </w:tr>
      <w:tr w:rsidR="00960390" w14:paraId="4E72541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D3B4" w14:textId="77777777" w:rsidR="00960390" w:rsidRDefault="00960390">
            <w:pPr>
              <w:pStyle w:val="TAC"/>
              <w:spacing w:line="256" w:lineRule="auto"/>
              <w:rPr>
                <w:rFonts w:ascii="Times New Roman" w:hAnsi="Times New Roman"/>
                <w:sz w:val="20"/>
                <w:lang w:eastAsia="sv-SE"/>
              </w:rPr>
            </w:pPr>
            <w:r>
              <w:rPr>
                <w:rFonts w:ascii="Times New Roman" w:hAnsi="Times New Roman"/>
                <w:sz w:val="20"/>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46AD"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FDD</w:t>
            </w:r>
          </w:p>
        </w:tc>
      </w:tr>
      <w:tr w:rsidR="00960390" w14:paraId="2A890800"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07F6D" w14:textId="77777777" w:rsidR="00960390" w:rsidRDefault="00960390">
            <w:pPr>
              <w:pStyle w:val="TAC"/>
              <w:spacing w:line="256" w:lineRule="auto"/>
              <w:rPr>
                <w:rFonts w:ascii="Times New Roman" w:hAnsi="Times New Roman"/>
                <w:sz w:val="20"/>
                <w:lang w:eastAsia="en-GB"/>
              </w:rPr>
            </w:pPr>
            <w:r>
              <w:rPr>
                <w:rFonts w:ascii="Times New Roman" w:hAnsi="Times New Roman"/>
                <w:sz w:val="20"/>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2B3F"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15 kHz</w:t>
            </w:r>
          </w:p>
        </w:tc>
      </w:tr>
      <w:tr w:rsidR="00960390" w14:paraId="2076180B"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A211"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5D9C"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10 MHz</w:t>
            </w:r>
          </w:p>
        </w:tc>
      </w:tr>
      <w:tr w:rsidR="00960390" w14:paraId="3BE07CCB"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526D3"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F5BC6"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TDLA30-10 and TDLC300-100</w:t>
            </w:r>
          </w:p>
        </w:tc>
      </w:tr>
      <w:tr w:rsidR="00960390" w14:paraId="30C4CA90"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2044A0"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56F8A" w14:textId="77777777" w:rsidR="00960390" w:rsidRDefault="00960390">
            <w:pPr>
              <w:pStyle w:val="TAC"/>
              <w:spacing w:line="256" w:lineRule="auto"/>
              <w:rPr>
                <w:rFonts w:ascii="Times New Roman" w:hAnsi="Times New Roman"/>
                <w:sz w:val="20"/>
              </w:rPr>
            </w:pPr>
            <w:r>
              <w:rPr>
                <w:rFonts w:ascii="Times New Roman" w:hAnsi="Times New Roman"/>
                <w:sz w:val="20"/>
              </w:rPr>
              <w:t>2x2, 2x4, 4x2, 4x4</w:t>
            </w:r>
          </w:p>
        </w:tc>
      </w:tr>
      <w:tr w:rsidR="00960390" w14:paraId="6A0A6E0E"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BD074" w14:textId="77777777" w:rsidR="00960390" w:rsidRDefault="00960390">
            <w:pPr>
              <w:pStyle w:val="TAC"/>
              <w:spacing w:line="256" w:lineRule="auto"/>
              <w:rPr>
                <w:rFonts w:ascii="Times New Roman" w:hAnsi="Times New Roman"/>
                <w:sz w:val="20"/>
              </w:rPr>
            </w:pPr>
            <w:r>
              <w:rPr>
                <w:rFonts w:ascii="Times New Roman" w:hAnsi="Times New Roman"/>
                <w:sz w:val="20"/>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8B952" w14:textId="77777777" w:rsidR="00960390" w:rsidRDefault="00960390">
            <w:pPr>
              <w:pStyle w:val="TAC"/>
              <w:spacing w:line="256" w:lineRule="auto"/>
              <w:rPr>
                <w:rFonts w:ascii="Times New Roman" w:hAnsi="Times New Roman"/>
                <w:sz w:val="20"/>
              </w:rPr>
            </w:pPr>
            <w:r>
              <w:rPr>
                <w:rFonts w:ascii="Times New Roman" w:hAnsi="Times New Roman"/>
                <w:sz w:val="20"/>
              </w:rPr>
              <w:t>4 port CRS</w:t>
            </w:r>
          </w:p>
        </w:tc>
      </w:tr>
      <w:tr w:rsidR="00960390" w14:paraId="459358BC"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052D" w14:textId="77777777" w:rsidR="00960390" w:rsidRDefault="00960390">
            <w:pPr>
              <w:pStyle w:val="TAC"/>
              <w:spacing w:line="256" w:lineRule="auto"/>
              <w:rPr>
                <w:rFonts w:ascii="Times New Roman" w:hAnsi="Times New Roman"/>
                <w:sz w:val="20"/>
              </w:rPr>
            </w:pPr>
            <w:r>
              <w:rPr>
                <w:rFonts w:ascii="Times New Roman" w:hAnsi="Times New Roman"/>
                <w:sz w:val="20"/>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C4D04" w14:textId="77777777" w:rsidR="00960390" w:rsidRDefault="00960390">
            <w:pPr>
              <w:pStyle w:val="TAC"/>
              <w:spacing w:line="256" w:lineRule="auto"/>
              <w:rPr>
                <w:rFonts w:ascii="Times New Roman" w:hAnsi="Times New Roman"/>
                <w:sz w:val="20"/>
              </w:rPr>
            </w:pPr>
            <w:r>
              <w:rPr>
                <w:rFonts w:ascii="Times New Roman" w:hAnsi="Times New Roman"/>
                <w:sz w:val="20"/>
              </w:rPr>
              <w:t>39 bits</w:t>
            </w:r>
          </w:p>
        </w:tc>
      </w:tr>
      <w:tr w:rsidR="00960390" w14:paraId="47AC2C2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00CAC"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B2FD4D" w14:textId="77777777" w:rsidR="00960390" w:rsidRDefault="00960390">
            <w:pPr>
              <w:pStyle w:val="TAC"/>
              <w:spacing w:line="256" w:lineRule="auto"/>
              <w:rPr>
                <w:rFonts w:ascii="Times New Roman" w:hAnsi="Times New Roman"/>
                <w:sz w:val="20"/>
              </w:rPr>
            </w:pPr>
            <w:r>
              <w:rPr>
                <w:rFonts w:ascii="Times New Roman" w:hAnsi="Times New Roman"/>
                <w:sz w:val="20"/>
                <w:lang w:eastAsia="ko-KR"/>
              </w:rPr>
              <w:t>Non-interleaved</w:t>
            </w:r>
          </w:p>
        </w:tc>
      </w:tr>
      <w:tr w:rsidR="00960390" w14:paraId="4A04A342"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6519F"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613DB"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Precoder cycling per REG bundle</w:t>
            </w:r>
          </w:p>
        </w:tc>
      </w:tr>
      <w:tr w:rsidR="00960390" w14:paraId="32C84537"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F7E7A1"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DDE5B" w14:textId="77777777" w:rsidR="00960390" w:rsidRDefault="00960390">
            <w:pPr>
              <w:pStyle w:val="TAC"/>
              <w:spacing w:line="256" w:lineRule="auto"/>
              <w:rPr>
                <w:rFonts w:ascii="Times New Roman" w:hAnsi="Times New Roman"/>
                <w:sz w:val="20"/>
                <w:lang w:eastAsia="ko-KR"/>
              </w:rPr>
            </w:pPr>
            <w:r>
              <w:rPr>
                <w:rFonts w:ascii="Times New Roman" w:hAnsi="Times New Roman"/>
                <w:sz w:val="20"/>
                <w:lang w:eastAsia="ko-KR"/>
              </w:rPr>
              <w:t>6</w:t>
            </w:r>
          </w:p>
        </w:tc>
      </w:tr>
      <w:tr w:rsidR="00960390" w14:paraId="0FB980DA"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42812"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21341"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0</w:t>
            </w:r>
          </w:p>
        </w:tc>
      </w:tr>
      <w:tr w:rsidR="00960390" w14:paraId="55402335"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0F5AC"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DB675"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 </w:t>
            </w:r>
          </w:p>
          <w:p w14:paraId="22BD5A5B"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w:t>
            </w:r>
            <w:r>
              <w:rPr>
                <w:rFonts w:ascii="Times New Roman" w:eastAsiaTheme="minorEastAsia" w:hAnsi="Times New Roman"/>
                <w:sz w:val="20"/>
                <w:vertAlign w:val="superscript"/>
                <w:lang w:eastAsia="zh-TW"/>
              </w:rPr>
              <w:t>nd</w:t>
            </w:r>
            <w:r>
              <w:rPr>
                <w:rFonts w:ascii="Times New Roman" w:eastAsiaTheme="minorEastAsia" w:hAnsi="Times New Roman"/>
                <w:sz w:val="20"/>
                <w:lang w:eastAsia="zh-TW"/>
              </w:rPr>
              <w:t xml:space="preserve"> symbol and 3</w:t>
            </w:r>
            <w:r>
              <w:rPr>
                <w:rFonts w:ascii="Times New Roman" w:eastAsiaTheme="minorEastAsia" w:hAnsi="Times New Roman"/>
                <w:sz w:val="20"/>
                <w:vertAlign w:val="superscript"/>
                <w:lang w:eastAsia="zh-TW"/>
              </w:rPr>
              <w:t>rd</w:t>
            </w:r>
            <w:r>
              <w:rPr>
                <w:rFonts w:ascii="Times New Roman" w:eastAsiaTheme="minorEastAsia" w:hAnsi="Times New Roman"/>
                <w:sz w:val="20"/>
                <w:lang w:eastAsia="zh-TW"/>
              </w:rPr>
              <w:t xml:space="preserve"> symbol)</w:t>
            </w:r>
          </w:p>
        </w:tc>
      </w:tr>
      <w:tr w:rsidR="00960390" w14:paraId="1222F677"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39367"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AA684"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48</w:t>
            </w:r>
          </w:p>
        </w:tc>
      </w:tr>
      <w:tr w:rsidR="00960390" w14:paraId="4A0B649C" w14:textId="77777777" w:rsidTr="00960390">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5E4E8"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B8288" w14:textId="77777777" w:rsidR="00960390" w:rsidRDefault="00960390">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4, 8</w:t>
            </w:r>
          </w:p>
        </w:tc>
      </w:tr>
      <w:tr w:rsidR="00960390" w14:paraId="1FC09C38" w14:textId="77777777" w:rsidTr="00960390">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1FA045" w14:textId="77777777" w:rsidR="00960390" w:rsidRDefault="00960390">
            <w:pPr>
              <w:pStyle w:val="1proposal"/>
              <w:numPr>
                <w:ilvl w:val="0"/>
                <w:numId w:val="0"/>
              </w:numPr>
              <w:spacing w:line="256" w:lineRule="auto"/>
              <w:rPr>
                <w:rFonts w:ascii="Times New Roman" w:eastAsiaTheme="minorEastAsia" w:hAnsi="Times New Roman"/>
                <w:bCs/>
                <w:lang w:val="en-GB" w:eastAsia="zh-TW"/>
              </w:rPr>
            </w:pPr>
            <w:r>
              <w:rPr>
                <w:rFonts w:ascii="Times New Roman" w:eastAsiaTheme="minorEastAsia" w:hAnsi="Times New Roman"/>
                <w:bCs/>
                <w:lang w:val="en-GB" w:eastAsia="zh-TW"/>
              </w:rPr>
              <w:t xml:space="preserve">Note 1: </w:t>
            </w:r>
            <w:r>
              <w:rPr>
                <w:rFonts w:ascii="Times New Roman" w:eastAsiaTheme="minorEastAsia" w:hAnsi="Times New Roman"/>
                <w:b w:val="0"/>
                <w:lang w:val="en-GB" w:eastAsia="zh-TW"/>
              </w:rPr>
              <w:t>The bandwidth of NR CORESET is within the bandwidth of LTE.</w:t>
            </w:r>
          </w:p>
          <w:p w14:paraId="02544A9E" w14:textId="77777777" w:rsidR="00960390" w:rsidRDefault="00960390">
            <w:pPr>
              <w:pStyle w:val="1proposal"/>
              <w:numPr>
                <w:ilvl w:val="0"/>
                <w:numId w:val="0"/>
              </w:numPr>
              <w:spacing w:line="256" w:lineRule="auto"/>
              <w:rPr>
                <w:rFonts w:ascii="Times New Roman" w:eastAsiaTheme="minorEastAsia" w:hAnsi="Times New Roman"/>
                <w:b w:val="0"/>
                <w:lang w:val="en-GB" w:eastAsia="zh-TW"/>
              </w:rPr>
            </w:pPr>
            <w:bookmarkStart w:id="8" w:name="OLE_LINK11"/>
            <w:r>
              <w:rPr>
                <w:rFonts w:ascii="Times New Roman" w:eastAsiaTheme="minorEastAsia" w:hAnsi="Times New Roman"/>
                <w:bCs/>
                <w:lang w:val="en-GB" w:eastAsia="zh-TW"/>
              </w:rPr>
              <w:t>Note 2:</w:t>
            </w:r>
            <w:r>
              <w:rPr>
                <w:rFonts w:ascii="Times New Roman" w:eastAsiaTheme="minorEastAsia" w:hAnsi="Times New Roman"/>
                <w:b w:val="0"/>
                <w:lang w:val="en-GB" w:eastAsia="zh-TW"/>
              </w:rPr>
              <w:t xml:space="preserve"> </w:t>
            </w:r>
            <w:proofErr w:type="spellStart"/>
            <w:r>
              <w:rPr>
                <w:rFonts w:ascii="Times New Roman" w:eastAsiaTheme="minorEastAsia" w:hAnsi="Times New Roman"/>
                <w:b w:val="0"/>
                <w:lang w:val="en-GB" w:eastAsia="zh-TW"/>
              </w:rPr>
              <w:t>gNB</w:t>
            </w:r>
            <w:proofErr w:type="spellEnd"/>
            <w:r>
              <w:rPr>
                <w:rFonts w:ascii="Times New Roman" w:eastAsiaTheme="minorEastAsia" w:hAnsi="Times New Roman"/>
                <w:b w:val="0"/>
                <w:lang w:val="en-GB" w:eastAsia="zh-TW"/>
              </w:rPr>
              <w:t xml:space="preserve"> punctures the PDCCH data and DMRS REs overlapped with LTE CRS.</w:t>
            </w:r>
          </w:p>
          <w:p w14:paraId="76BF30D0" w14:textId="77777777" w:rsidR="00960390" w:rsidRDefault="00960390">
            <w:pPr>
              <w:pStyle w:val="TAC"/>
              <w:spacing w:line="256" w:lineRule="auto"/>
              <w:jc w:val="left"/>
              <w:rPr>
                <w:rFonts w:ascii="Times New Roman" w:eastAsiaTheme="minorEastAsia" w:hAnsi="Times New Roman"/>
                <w:sz w:val="20"/>
                <w:lang w:eastAsia="zh-TW"/>
              </w:rPr>
            </w:pPr>
            <w:r>
              <w:rPr>
                <w:rFonts w:ascii="Times New Roman" w:eastAsiaTheme="minorEastAsia" w:hAnsi="Times New Roman"/>
                <w:b/>
                <w:bCs/>
                <w:sz w:val="20"/>
                <w:lang w:eastAsia="zh-TW"/>
              </w:rPr>
              <w:t>Note 3:</w:t>
            </w:r>
            <w:r>
              <w:rPr>
                <w:rFonts w:ascii="Times New Roman" w:eastAsiaTheme="minorEastAsia" w:hAnsi="Times New Roman"/>
                <w:sz w:val="20"/>
                <w:lang w:eastAsia="zh-TW"/>
              </w:rPr>
              <w:t xml:space="preserve"> PDCCH channel estimation is assumed to use only the clean PDCCH symbol.</w:t>
            </w:r>
            <w:bookmarkEnd w:id="8"/>
          </w:p>
        </w:tc>
      </w:tr>
    </w:tbl>
    <w:p w14:paraId="797265D0" w14:textId="6A383937" w:rsidR="009D13A8" w:rsidRPr="009D13A8" w:rsidRDefault="007F17CD" w:rsidP="009D13A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Simulation Results </w:t>
      </w:r>
      <w:bookmarkStart w:id="9" w:name="_Hlk92380727"/>
    </w:p>
    <w:p w14:paraId="36D8A59E" w14:textId="609BEDA3" w:rsidR="00356993" w:rsidRPr="00356993" w:rsidRDefault="00ED7DA0" w:rsidP="00356993">
      <w:pPr>
        <w:spacing w:beforeLines="50" w:before="120" w:afterLines="50" w:after="120"/>
        <w:jc w:val="both"/>
        <w:rPr>
          <w:rFonts w:eastAsiaTheme="minorEastAsia"/>
          <w:lang w:eastAsia="zh-TW"/>
        </w:rPr>
      </w:pPr>
      <w:r>
        <w:rPr>
          <w:rFonts w:eastAsiaTheme="minorEastAsia"/>
          <w:lang w:eastAsia="zh-TW"/>
        </w:rPr>
        <w:t xml:space="preserve">In RAN4#110 meeting, </w:t>
      </w:r>
      <w:r w:rsidR="00BB555C">
        <w:rPr>
          <w:rFonts w:eastAsiaTheme="minorEastAsia"/>
          <w:lang w:eastAsia="zh-TW"/>
        </w:rPr>
        <w:t>i</w:t>
      </w:r>
      <w:r>
        <w:rPr>
          <w:rFonts w:eastAsiaTheme="minorEastAsia"/>
          <w:lang w:eastAsia="zh-TW"/>
        </w:rPr>
        <w:t xml:space="preserve">t was agreed to define requirements </w:t>
      </w:r>
      <w:r w:rsidR="004C0797">
        <w:rPr>
          <w:rFonts w:eastAsiaTheme="minorEastAsia"/>
          <w:lang w:eastAsia="zh-TW"/>
        </w:rPr>
        <w:t xml:space="preserve">with </w:t>
      </w:r>
      <w:r>
        <w:rPr>
          <w:rFonts w:eastAsiaTheme="minorEastAsia"/>
          <w:lang w:eastAsia="zh-TW"/>
        </w:rPr>
        <w:t xml:space="preserve">10MHz/15kHz for both </w:t>
      </w:r>
      <w:r w:rsidR="00BB555C">
        <w:rPr>
          <w:rFonts w:eastAsiaTheme="minorEastAsia"/>
          <w:lang w:eastAsia="zh-TW"/>
        </w:rPr>
        <w:t>FDD and TDD.</w:t>
      </w:r>
      <w:r w:rsidR="00566B11">
        <w:rPr>
          <w:rFonts w:eastAsiaTheme="minorEastAsia"/>
          <w:lang w:val="en-US" w:eastAsia="zh-TW"/>
        </w:rPr>
        <w:t xml:space="preserve"> W</w:t>
      </w:r>
      <w:r w:rsidR="00356993">
        <w:rPr>
          <w:rFonts w:eastAsiaTheme="minorEastAsia"/>
          <w:lang w:val="en-US" w:eastAsia="zh-TW"/>
        </w:rPr>
        <w:t>e summarize SNR values achieving 1% BLER for PDCCH under the considered DSS scenario</w:t>
      </w:r>
      <w:r w:rsidR="00566B11">
        <w:rPr>
          <w:rFonts w:eastAsiaTheme="minorEastAsia"/>
          <w:lang w:val="en-US" w:eastAsia="zh-TW"/>
        </w:rPr>
        <w:t xml:space="preserve"> in Table 2</w:t>
      </w:r>
      <w:r w:rsidR="00356993">
        <w:rPr>
          <w:rFonts w:eastAsiaTheme="minorEastAsia"/>
          <w:lang w:val="en-US" w:eastAsia="zh-TW"/>
        </w:rPr>
        <w:t xml:space="preserve">. </w:t>
      </w:r>
      <w:r w:rsidR="00356993">
        <w:rPr>
          <w:rFonts w:eastAsiaTheme="minorEastAsia"/>
          <w:lang w:eastAsia="zh-TW"/>
        </w:rPr>
        <w:t>Also, simulation curves</w:t>
      </w:r>
      <w:r w:rsidR="00726654">
        <w:rPr>
          <w:rFonts w:eastAsiaTheme="minorEastAsia"/>
          <w:lang w:eastAsia="zh-TW"/>
        </w:rPr>
        <w:t xml:space="preserve"> for BLER versus SNR</w:t>
      </w:r>
      <w:r w:rsidR="00045FEE">
        <w:rPr>
          <w:rFonts w:eastAsiaTheme="minorEastAsia"/>
          <w:lang w:eastAsia="zh-TW"/>
        </w:rPr>
        <w:t xml:space="preserve"> </w:t>
      </w:r>
      <w:r w:rsidR="00466E6D">
        <w:rPr>
          <w:rFonts w:eastAsiaTheme="minorEastAsia"/>
          <w:lang w:eastAsia="zh-TW"/>
        </w:rPr>
        <w:t xml:space="preserve">are shown </w:t>
      </w:r>
      <w:r w:rsidR="00045FEE">
        <w:rPr>
          <w:rFonts w:eastAsiaTheme="minorEastAsia"/>
          <w:lang w:eastAsia="zh-TW"/>
        </w:rPr>
        <w:t>in Figure 1~4</w:t>
      </w:r>
      <w:r w:rsidR="00356993">
        <w:rPr>
          <w:rFonts w:eastAsiaTheme="minorEastAsia"/>
          <w:lang w:eastAsia="zh-TW"/>
        </w:rPr>
        <w:t>.</w:t>
      </w:r>
    </w:p>
    <w:p w14:paraId="30565FD0" w14:textId="3ED8F0B7" w:rsidR="00356993" w:rsidRDefault="00356993" w:rsidP="00356993">
      <w:pPr>
        <w:spacing w:beforeLines="50" w:before="120" w:afterLines="50" w:after="120"/>
        <w:jc w:val="center"/>
        <w:rPr>
          <w:rFonts w:eastAsiaTheme="minorEastAsia"/>
          <w:lang w:val="en-US" w:eastAsia="zh-TW"/>
        </w:rPr>
      </w:pPr>
      <w:r>
        <w:rPr>
          <w:rFonts w:eastAsiaTheme="minorEastAsia"/>
          <w:lang w:val="en-US" w:eastAsia="zh-TW"/>
        </w:rPr>
        <w:t xml:space="preserve">Table 2. SNR </w:t>
      </w:r>
      <w:r w:rsidR="002357C8">
        <w:rPr>
          <w:rFonts w:eastAsiaTheme="minorEastAsia"/>
          <w:lang w:val="en-US" w:eastAsia="zh-TW"/>
        </w:rPr>
        <w:t>achieving</w:t>
      </w:r>
      <w:r>
        <w:rPr>
          <w:rFonts w:eastAsiaTheme="minorEastAsia"/>
          <w:lang w:val="en-US" w:eastAsia="zh-TW"/>
        </w:rPr>
        <w:t xml:space="preserve"> 1% BLER</w:t>
      </w:r>
    </w:p>
    <w:tbl>
      <w:tblPr>
        <w:tblStyle w:val="a9"/>
        <w:tblW w:w="10020" w:type="dxa"/>
        <w:jc w:val="center"/>
        <w:tblLayout w:type="fixed"/>
        <w:tblLook w:val="04A0" w:firstRow="1" w:lastRow="0" w:firstColumn="1" w:lastColumn="0" w:noHBand="0" w:noVBand="1"/>
      </w:tblPr>
      <w:tblGrid>
        <w:gridCol w:w="582"/>
        <w:gridCol w:w="1256"/>
        <w:gridCol w:w="1277"/>
        <w:gridCol w:w="993"/>
        <w:gridCol w:w="567"/>
        <w:gridCol w:w="1416"/>
        <w:gridCol w:w="1361"/>
        <w:gridCol w:w="1206"/>
        <w:gridCol w:w="1362"/>
      </w:tblGrid>
      <w:tr w:rsidR="00356993" w14:paraId="03B02A42" w14:textId="77777777" w:rsidTr="00DC140F">
        <w:trPr>
          <w:jc w:val="center"/>
        </w:trPr>
        <w:tc>
          <w:tcPr>
            <w:tcW w:w="58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A677FD" w14:textId="3B573BA2" w:rsidR="00356993" w:rsidRDefault="00356993">
            <w:pPr>
              <w:pStyle w:val="TAH"/>
              <w:rPr>
                <w:rFonts w:ascii="Times New Roman" w:hAnsi="Times New Roman"/>
                <w:sz w:val="20"/>
                <w:lang w:eastAsia="en-GB"/>
              </w:rPr>
            </w:pPr>
            <w:bookmarkStart w:id="10" w:name="_Hlk162950945"/>
            <w:r>
              <w:rPr>
                <w:rFonts w:ascii="Times New Roman" w:hAnsi="Times New Roman"/>
                <w:sz w:val="20"/>
              </w:rPr>
              <w:t>case</w:t>
            </w:r>
          </w:p>
        </w:tc>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56256A" w14:textId="77777777" w:rsidR="00356993" w:rsidRDefault="00356993">
            <w:pPr>
              <w:pStyle w:val="TAH"/>
              <w:rPr>
                <w:rFonts w:ascii="Times New Roman" w:hAnsi="Times New Roman"/>
                <w:sz w:val="20"/>
              </w:rPr>
            </w:pPr>
            <w:r>
              <w:rPr>
                <w:rFonts w:ascii="Times New Roman" w:hAnsi="Times New Roman"/>
                <w:sz w:val="20"/>
              </w:rPr>
              <w:t>Duplex mode/ SCS(</w:t>
            </w:r>
            <w:proofErr w:type="spellStart"/>
            <w:r>
              <w:rPr>
                <w:rFonts w:ascii="Times New Roman" w:hAnsi="Times New Roman"/>
                <w:sz w:val="20"/>
              </w:rPr>
              <w:t>KHz</w:t>
            </w:r>
            <w:proofErr w:type="spellEnd"/>
            <w:r>
              <w:rPr>
                <w:rFonts w:ascii="Times New Roman" w:hAnsi="Times New Roman"/>
                <w:sz w:val="20"/>
              </w:rPr>
              <w:t>)/CBW (MHz)</w:t>
            </w:r>
          </w:p>
        </w:tc>
        <w:tc>
          <w:tcPr>
            <w:tcW w:w="1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8E61AC4" w14:textId="77777777" w:rsidR="00356993" w:rsidRDefault="00356993">
            <w:pPr>
              <w:pStyle w:val="TAH"/>
              <w:rPr>
                <w:rFonts w:ascii="Times New Roman" w:hAnsi="Times New Roman"/>
                <w:sz w:val="20"/>
              </w:rPr>
            </w:pPr>
            <w:r>
              <w:rPr>
                <w:rFonts w:ascii="Times New Roman" w:hAnsi="Times New Roman"/>
                <w:sz w:val="20"/>
              </w:rPr>
              <w:t>CORESET RB</w:t>
            </w: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9DA113" w14:textId="77777777" w:rsidR="00356993" w:rsidRDefault="00356993">
            <w:pPr>
              <w:pStyle w:val="TAH"/>
              <w:rPr>
                <w:rFonts w:ascii="Times New Roman" w:hAnsi="Times New Roman"/>
                <w:sz w:val="20"/>
              </w:rPr>
            </w:pPr>
            <w:r>
              <w:rPr>
                <w:rFonts w:ascii="Times New Roman" w:hAnsi="Times New Roman"/>
                <w:sz w:val="20"/>
              </w:rPr>
              <w:t>Payload</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3947DF" w14:textId="77777777" w:rsidR="00356993" w:rsidRDefault="00356993">
            <w:pPr>
              <w:pStyle w:val="TAH"/>
              <w:rPr>
                <w:rFonts w:ascii="Times New Roman" w:hAnsi="Times New Roman"/>
                <w:sz w:val="20"/>
              </w:rPr>
            </w:pPr>
            <w:r>
              <w:rPr>
                <w:rFonts w:ascii="Times New Roman" w:hAnsi="Times New Roman"/>
                <w:sz w:val="20"/>
              </w:rPr>
              <w:t>AL</w:t>
            </w:r>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86F40E" w14:textId="77777777" w:rsidR="00356993" w:rsidRDefault="00356993">
            <w:pPr>
              <w:pStyle w:val="TAH"/>
              <w:rPr>
                <w:rFonts w:ascii="Times New Roman" w:hAnsi="Times New Roman"/>
                <w:sz w:val="20"/>
              </w:rPr>
            </w:pPr>
            <w:r>
              <w:rPr>
                <w:rFonts w:ascii="Times New Roman" w:hAnsi="Times New Roman"/>
                <w:sz w:val="20"/>
              </w:rPr>
              <w:t>Propagation condition</w:t>
            </w:r>
          </w:p>
        </w:tc>
        <w:tc>
          <w:tcPr>
            <w:tcW w:w="13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4D7FD9" w14:textId="77777777" w:rsidR="00356993" w:rsidRDefault="00356993">
            <w:pPr>
              <w:pStyle w:val="TAH"/>
              <w:rPr>
                <w:rFonts w:ascii="Times New Roman" w:hAnsi="Times New Roman"/>
                <w:sz w:val="20"/>
              </w:rPr>
            </w:pPr>
            <w:r>
              <w:rPr>
                <w:rFonts w:ascii="Times New Roman" w:hAnsi="Times New Roman"/>
                <w:sz w:val="20"/>
              </w:rPr>
              <w:t>Antenna configuration</w:t>
            </w:r>
          </w:p>
        </w:tc>
        <w:tc>
          <w:tcPr>
            <w:tcW w:w="12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2E7B9B" w14:textId="77777777" w:rsidR="00356993" w:rsidRDefault="00356993">
            <w:pPr>
              <w:pStyle w:val="TAH"/>
              <w:rPr>
                <w:rFonts w:ascii="Times New Roman" w:hAnsi="Times New Roman"/>
                <w:sz w:val="20"/>
              </w:rPr>
            </w:pPr>
            <w:bookmarkStart w:id="11" w:name="OLE_LINK10"/>
            <w:r>
              <w:rPr>
                <w:rFonts w:ascii="Times New Roman" w:hAnsi="Times New Roman"/>
                <w:sz w:val="20"/>
              </w:rPr>
              <w:t>SNR @ 1% BLER</w:t>
            </w:r>
          </w:p>
          <w:p w14:paraId="5E48AB18" w14:textId="77777777" w:rsidR="00356993" w:rsidRDefault="00356993">
            <w:pPr>
              <w:pStyle w:val="TAH"/>
              <w:rPr>
                <w:rFonts w:ascii="Times New Roman" w:eastAsiaTheme="minorEastAsia" w:hAnsi="Times New Roman"/>
                <w:sz w:val="20"/>
                <w:lang w:eastAsia="zh-TW"/>
              </w:rPr>
            </w:pPr>
            <w:r>
              <w:rPr>
                <w:rFonts w:ascii="Times New Roman" w:eastAsiaTheme="minorEastAsia" w:hAnsi="Times New Roman"/>
                <w:sz w:val="20"/>
                <w:lang w:eastAsia="zh-TW"/>
              </w:rPr>
              <w:t>(alignment)</w:t>
            </w:r>
            <w:bookmarkEnd w:id="11"/>
          </w:p>
        </w:tc>
        <w:tc>
          <w:tcPr>
            <w:tcW w:w="13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8A3FE" w14:textId="77777777" w:rsidR="00356993" w:rsidRDefault="00356993">
            <w:pPr>
              <w:pStyle w:val="TAH"/>
              <w:rPr>
                <w:rFonts w:ascii="Times New Roman" w:hAnsi="Times New Roman"/>
                <w:sz w:val="20"/>
              </w:rPr>
            </w:pPr>
            <w:r>
              <w:rPr>
                <w:rFonts w:ascii="Times New Roman" w:hAnsi="Times New Roman"/>
                <w:sz w:val="20"/>
              </w:rPr>
              <w:t>SNR @ 1% BLER</w:t>
            </w:r>
          </w:p>
          <w:p w14:paraId="26180CCF" w14:textId="77777777" w:rsidR="00356993" w:rsidRDefault="00356993">
            <w:pPr>
              <w:pStyle w:val="TAH"/>
              <w:rPr>
                <w:rFonts w:ascii="Times New Roman" w:hAnsi="Times New Roman"/>
                <w:sz w:val="20"/>
              </w:rPr>
            </w:pPr>
            <w:r>
              <w:rPr>
                <w:rFonts w:ascii="Times New Roman" w:hAnsi="Times New Roman"/>
                <w:sz w:val="20"/>
              </w:rPr>
              <w:t>(impairment)</w:t>
            </w:r>
          </w:p>
        </w:tc>
      </w:tr>
      <w:tr w:rsidR="00356993" w14:paraId="0EFAFE70" w14:textId="77777777" w:rsidTr="00DC140F">
        <w:trPr>
          <w:jc w:val="center"/>
        </w:trPr>
        <w:tc>
          <w:tcPr>
            <w:tcW w:w="582" w:type="dxa"/>
            <w:tcBorders>
              <w:top w:val="single" w:sz="4" w:space="0" w:color="auto"/>
              <w:left w:val="single" w:sz="4" w:space="0" w:color="auto"/>
              <w:bottom w:val="single" w:sz="4" w:space="0" w:color="auto"/>
              <w:right w:val="single" w:sz="4" w:space="0" w:color="auto"/>
            </w:tcBorders>
            <w:hideMark/>
          </w:tcPr>
          <w:p w14:paraId="1851DD47" w14:textId="77777777" w:rsidR="00356993" w:rsidRDefault="00356993">
            <w:pPr>
              <w:pStyle w:val="TAH"/>
              <w:rPr>
                <w:rFonts w:ascii="Times New Roman" w:eastAsiaTheme="minorEastAsia" w:hAnsi="Times New Roman"/>
                <w:b w:val="0"/>
                <w:bCs/>
                <w:sz w:val="20"/>
                <w:lang w:eastAsia="zh-TW"/>
              </w:rPr>
            </w:pPr>
            <w:bookmarkStart w:id="12" w:name="_Hlk162525854"/>
            <w:r>
              <w:rPr>
                <w:rFonts w:ascii="Times New Roman" w:eastAsiaTheme="minorEastAsia" w:hAnsi="Times New Roman"/>
                <w:b w:val="0"/>
                <w:bCs/>
                <w:sz w:val="20"/>
                <w:lang w:eastAsia="zh-TW"/>
              </w:rPr>
              <w:t>1</w:t>
            </w:r>
          </w:p>
        </w:tc>
        <w:tc>
          <w:tcPr>
            <w:tcW w:w="1256" w:type="dxa"/>
            <w:tcBorders>
              <w:top w:val="single" w:sz="4" w:space="0" w:color="auto"/>
              <w:left w:val="single" w:sz="4" w:space="0" w:color="auto"/>
              <w:bottom w:val="single" w:sz="4" w:space="0" w:color="auto"/>
              <w:right w:val="single" w:sz="4" w:space="0" w:color="auto"/>
            </w:tcBorders>
            <w:hideMark/>
          </w:tcPr>
          <w:p w14:paraId="17A2A238" w14:textId="77777777" w:rsidR="00356993" w:rsidRDefault="00356993">
            <w:pPr>
              <w:pStyle w:val="TAH"/>
              <w:rPr>
                <w:rFonts w:ascii="Times New Roman" w:hAnsi="Times New Roman"/>
                <w:b w:val="0"/>
                <w:bCs/>
                <w:sz w:val="20"/>
              </w:rPr>
            </w:pPr>
            <w:r>
              <w:rPr>
                <w:rFonts w:ascii="Times New Roman" w:hAnsi="Times New Roman"/>
                <w:b w:val="0"/>
                <w:bCs/>
                <w:sz w:val="20"/>
              </w:rPr>
              <w:t>FDD/15/10</w:t>
            </w:r>
          </w:p>
        </w:tc>
        <w:tc>
          <w:tcPr>
            <w:tcW w:w="1277" w:type="dxa"/>
            <w:tcBorders>
              <w:top w:val="single" w:sz="4" w:space="0" w:color="auto"/>
              <w:left w:val="single" w:sz="4" w:space="0" w:color="auto"/>
              <w:bottom w:val="single" w:sz="4" w:space="0" w:color="auto"/>
              <w:right w:val="single" w:sz="4" w:space="0" w:color="auto"/>
            </w:tcBorders>
            <w:hideMark/>
          </w:tcPr>
          <w:p w14:paraId="55360560" w14:textId="77777777" w:rsidR="00356993" w:rsidRDefault="00356993">
            <w:pPr>
              <w:pStyle w:val="TAH"/>
              <w:rPr>
                <w:rFonts w:ascii="Times New Roman" w:hAnsi="Times New Roman"/>
                <w:b w:val="0"/>
                <w:bCs/>
                <w:sz w:val="20"/>
              </w:rPr>
            </w:pPr>
            <w:r>
              <w:rPr>
                <w:rFonts w:ascii="Times New Roman" w:hAnsi="Times New Roman"/>
                <w:b w:val="0"/>
                <w:bCs/>
                <w:sz w:val="20"/>
              </w:rPr>
              <w:t>48</w:t>
            </w:r>
          </w:p>
        </w:tc>
        <w:tc>
          <w:tcPr>
            <w:tcW w:w="993" w:type="dxa"/>
            <w:tcBorders>
              <w:top w:val="single" w:sz="4" w:space="0" w:color="auto"/>
              <w:left w:val="single" w:sz="4" w:space="0" w:color="auto"/>
              <w:bottom w:val="single" w:sz="4" w:space="0" w:color="auto"/>
              <w:right w:val="single" w:sz="4" w:space="0" w:color="auto"/>
            </w:tcBorders>
            <w:hideMark/>
          </w:tcPr>
          <w:p w14:paraId="14791536" w14:textId="77777777" w:rsidR="00356993" w:rsidRDefault="00356993">
            <w:pPr>
              <w:pStyle w:val="TAH"/>
              <w:rPr>
                <w:rFonts w:ascii="Times New Roman" w:hAnsi="Times New Roman"/>
                <w:b w:val="0"/>
                <w:bCs/>
                <w:sz w:val="20"/>
              </w:rPr>
            </w:pPr>
            <w:r>
              <w:rPr>
                <w:rFonts w:ascii="Times New Roman" w:hAnsi="Times New Roman"/>
                <w:b w:val="0"/>
                <w:bCs/>
                <w:sz w:val="20"/>
              </w:rPr>
              <w:t>39</w:t>
            </w:r>
          </w:p>
        </w:tc>
        <w:tc>
          <w:tcPr>
            <w:tcW w:w="567" w:type="dxa"/>
            <w:tcBorders>
              <w:top w:val="single" w:sz="4" w:space="0" w:color="auto"/>
              <w:left w:val="single" w:sz="4" w:space="0" w:color="auto"/>
              <w:bottom w:val="single" w:sz="4" w:space="0" w:color="auto"/>
              <w:right w:val="single" w:sz="4" w:space="0" w:color="auto"/>
            </w:tcBorders>
            <w:hideMark/>
          </w:tcPr>
          <w:p w14:paraId="042F6A39" w14:textId="77777777" w:rsidR="00356993" w:rsidRDefault="00356993">
            <w:pPr>
              <w:pStyle w:val="TAH"/>
              <w:rPr>
                <w:rFonts w:ascii="Times New Roman" w:hAnsi="Times New Roman"/>
                <w:b w:val="0"/>
                <w:bCs/>
                <w:sz w:val="20"/>
              </w:rPr>
            </w:pPr>
            <w:r>
              <w:rPr>
                <w:rFonts w:ascii="Times New Roman" w:hAnsi="Times New Roman"/>
                <w:b w:val="0"/>
                <w:bCs/>
                <w:sz w:val="20"/>
              </w:rPr>
              <w:t>4</w:t>
            </w:r>
          </w:p>
        </w:tc>
        <w:tc>
          <w:tcPr>
            <w:tcW w:w="1416" w:type="dxa"/>
            <w:tcBorders>
              <w:top w:val="single" w:sz="4" w:space="0" w:color="auto"/>
              <w:left w:val="single" w:sz="4" w:space="0" w:color="auto"/>
              <w:bottom w:val="single" w:sz="4" w:space="0" w:color="auto"/>
              <w:right w:val="single" w:sz="4" w:space="0" w:color="auto"/>
            </w:tcBorders>
            <w:hideMark/>
          </w:tcPr>
          <w:p w14:paraId="2A0AC9A0" w14:textId="77777777" w:rsidR="00356993" w:rsidRDefault="00356993">
            <w:pPr>
              <w:pStyle w:val="TAH"/>
              <w:rPr>
                <w:rFonts w:ascii="Times New Roman" w:hAnsi="Times New Roman"/>
                <w:b w:val="0"/>
                <w:bCs/>
                <w:sz w:val="20"/>
              </w:rPr>
            </w:pPr>
            <w:r>
              <w:rPr>
                <w:rFonts w:ascii="Times New Roman" w:hAnsi="Times New Roman"/>
                <w:b w:val="0"/>
                <w:bCs/>
                <w:sz w:val="20"/>
              </w:rPr>
              <w:t>TDLA30-10</w:t>
            </w:r>
          </w:p>
        </w:tc>
        <w:tc>
          <w:tcPr>
            <w:tcW w:w="1361" w:type="dxa"/>
            <w:tcBorders>
              <w:top w:val="single" w:sz="4" w:space="0" w:color="auto"/>
              <w:left w:val="single" w:sz="4" w:space="0" w:color="auto"/>
              <w:bottom w:val="single" w:sz="4" w:space="0" w:color="auto"/>
              <w:right w:val="single" w:sz="4" w:space="0" w:color="auto"/>
            </w:tcBorders>
            <w:hideMark/>
          </w:tcPr>
          <w:p w14:paraId="7AE5CC73" w14:textId="77777777" w:rsidR="00356993" w:rsidRDefault="00356993">
            <w:pPr>
              <w:pStyle w:val="TAH"/>
              <w:rPr>
                <w:rFonts w:ascii="Times New Roman" w:hAnsi="Times New Roman"/>
                <w:b w:val="0"/>
                <w:bCs/>
                <w:sz w:val="20"/>
              </w:rPr>
            </w:pPr>
            <w:r>
              <w:rPr>
                <w:rFonts w:ascii="Times New Roman" w:hAnsi="Times New Roman"/>
                <w:b w:val="0"/>
                <w:bCs/>
                <w:sz w:val="20"/>
              </w:rPr>
              <w:t>2x4 Low</w:t>
            </w:r>
          </w:p>
        </w:tc>
        <w:tc>
          <w:tcPr>
            <w:tcW w:w="1206" w:type="dxa"/>
            <w:tcBorders>
              <w:top w:val="single" w:sz="4" w:space="0" w:color="auto"/>
              <w:left w:val="single" w:sz="4" w:space="0" w:color="auto"/>
              <w:bottom w:val="single" w:sz="4" w:space="0" w:color="auto"/>
              <w:right w:val="single" w:sz="4" w:space="0" w:color="auto"/>
            </w:tcBorders>
            <w:hideMark/>
          </w:tcPr>
          <w:p w14:paraId="5CE14300" w14:textId="77777777" w:rsidR="00356993" w:rsidRDefault="00356993">
            <w:pPr>
              <w:pStyle w:val="TAH"/>
              <w:rPr>
                <w:rFonts w:ascii="Times New Roman" w:hAnsi="Times New Roman"/>
                <w:sz w:val="20"/>
              </w:rPr>
            </w:pPr>
            <w:bookmarkStart w:id="13" w:name="OLE_LINK55"/>
            <w:r>
              <w:rPr>
                <w:rFonts w:ascii="Times New Roman" w:eastAsiaTheme="minorEastAsia" w:hAnsi="Times New Roman"/>
                <w:b w:val="0"/>
                <w:bCs/>
                <w:sz w:val="20"/>
              </w:rPr>
              <w:t>-2.25</w:t>
            </w:r>
            <w:bookmarkEnd w:id="13"/>
          </w:p>
        </w:tc>
        <w:tc>
          <w:tcPr>
            <w:tcW w:w="1362" w:type="dxa"/>
            <w:tcBorders>
              <w:top w:val="single" w:sz="4" w:space="0" w:color="auto"/>
              <w:left w:val="single" w:sz="4" w:space="0" w:color="auto"/>
              <w:bottom w:val="single" w:sz="4" w:space="0" w:color="auto"/>
              <w:right w:val="single" w:sz="4" w:space="0" w:color="auto"/>
            </w:tcBorders>
            <w:hideMark/>
          </w:tcPr>
          <w:p w14:paraId="48D42E24" w14:textId="5FF0F818" w:rsidR="00356993" w:rsidRDefault="006D4BDB">
            <w:pPr>
              <w:pStyle w:val="TAH"/>
              <w:rPr>
                <w:rFonts w:ascii="Times New Roman" w:eastAsiaTheme="minorEastAsia" w:hAnsi="Times New Roman"/>
                <w:b w:val="0"/>
                <w:bCs/>
                <w:sz w:val="20"/>
                <w:lang w:eastAsia="zh-TW"/>
              </w:rPr>
            </w:pPr>
            <w:r>
              <w:rPr>
                <w:rFonts w:ascii="Times New Roman" w:eastAsiaTheme="minorEastAsia" w:hAnsi="Times New Roman"/>
                <w:b w:val="0"/>
                <w:bCs/>
                <w:sz w:val="20"/>
                <w:lang w:eastAsia="zh-TW"/>
              </w:rPr>
              <w:t>0.25</w:t>
            </w:r>
          </w:p>
        </w:tc>
      </w:tr>
      <w:tr w:rsidR="00356993" w14:paraId="130DF802" w14:textId="77777777" w:rsidTr="00DC140F">
        <w:trPr>
          <w:trHeight w:val="58"/>
          <w:jc w:val="center"/>
        </w:trPr>
        <w:tc>
          <w:tcPr>
            <w:tcW w:w="582" w:type="dxa"/>
            <w:tcBorders>
              <w:top w:val="single" w:sz="4" w:space="0" w:color="auto"/>
              <w:left w:val="single" w:sz="4" w:space="0" w:color="auto"/>
              <w:bottom w:val="single" w:sz="4" w:space="0" w:color="auto"/>
              <w:right w:val="single" w:sz="4" w:space="0" w:color="auto"/>
            </w:tcBorders>
            <w:hideMark/>
          </w:tcPr>
          <w:p w14:paraId="4DFFBC9E" w14:textId="77777777" w:rsidR="00356993" w:rsidRDefault="00356993">
            <w:pPr>
              <w:pStyle w:val="TAC"/>
              <w:rPr>
                <w:rFonts w:ascii="Times New Roman" w:eastAsiaTheme="minorEastAsia" w:hAnsi="Times New Roman"/>
                <w:sz w:val="20"/>
                <w:lang w:eastAsia="zh-TW"/>
              </w:rPr>
            </w:pPr>
            <w:r>
              <w:rPr>
                <w:rFonts w:ascii="Times New Roman" w:eastAsiaTheme="minorEastAsia" w:hAnsi="Times New Roman"/>
                <w:sz w:val="20"/>
                <w:lang w:eastAsia="zh-TW"/>
              </w:rPr>
              <w:t>2</w:t>
            </w:r>
          </w:p>
        </w:tc>
        <w:tc>
          <w:tcPr>
            <w:tcW w:w="1256" w:type="dxa"/>
            <w:tcBorders>
              <w:top w:val="single" w:sz="4" w:space="0" w:color="auto"/>
              <w:left w:val="single" w:sz="4" w:space="0" w:color="auto"/>
              <w:bottom w:val="single" w:sz="4" w:space="0" w:color="auto"/>
              <w:right w:val="single" w:sz="4" w:space="0" w:color="auto"/>
            </w:tcBorders>
            <w:hideMark/>
          </w:tcPr>
          <w:p w14:paraId="66F3E07F" w14:textId="77777777" w:rsidR="00356993" w:rsidRDefault="00356993">
            <w:pPr>
              <w:pStyle w:val="TAC"/>
              <w:rPr>
                <w:rFonts w:ascii="Times New Roman" w:hAnsi="Times New Roman"/>
                <w:sz w:val="20"/>
              </w:rPr>
            </w:pPr>
            <w:r>
              <w:rPr>
                <w:rFonts w:ascii="Times New Roman" w:hAnsi="Times New Roman"/>
                <w:sz w:val="20"/>
              </w:rPr>
              <w:t>FDD/15/10</w:t>
            </w:r>
          </w:p>
        </w:tc>
        <w:tc>
          <w:tcPr>
            <w:tcW w:w="1277" w:type="dxa"/>
            <w:tcBorders>
              <w:top w:val="single" w:sz="4" w:space="0" w:color="auto"/>
              <w:left w:val="single" w:sz="4" w:space="0" w:color="auto"/>
              <w:bottom w:val="single" w:sz="4" w:space="0" w:color="auto"/>
              <w:right w:val="single" w:sz="4" w:space="0" w:color="auto"/>
            </w:tcBorders>
            <w:hideMark/>
          </w:tcPr>
          <w:p w14:paraId="34F865F1" w14:textId="77777777" w:rsidR="00356993" w:rsidRDefault="00356993">
            <w:pPr>
              <w:pStyle w:val="TAC"/>
              <w:rPr>
                <w:rFonts w:ascii="Times New Roman" w:hAnsi="Times New Roman"/>
                <w:sz w:val="20"/>
              </w:rPr>
            </w:pPr>
            <w:r>
              <w:rPr>
                <w:rFonts w:ascii="Times New Roman" w:hAnsi="Times New Roman"/>
                <w:sz w:val="20"/>
              </w:rPr>
              <w:t>48</w:t>
            </w:r>
          </w:p>
        </w:tc>
        <w:tc>
          <w:tcPr>
            <w:tcW w:w="993" w:type="dxa"/>
            <w:tcBorders>
              <w:top w:val="single" w:sz="4" w:space="0" w:color="auto"/>
              <w:left w:val="single" w:sz="4" w:space="0" w:color="auto"/>
              <w:bottom w:val="single" w:sz="4" w:space="0" w:color="auto"/>
              <w:right w:val="single" w:sz="4" w:space="0" w:color="auto"/>
            </w:tcBorders>
            <w:hideMark/>
          </w:tcPr>
          <w:p w14:paraId="386BA76B" w14:textId="77777777" w:rsidR="00356993" w:rsidRDefault="00356993">
            <w:pPr>
              <w:pStyle w:val="TAC"/>
              <w:rPr>
                <w:rFonts w:ascii="Times New Roman" w:hAnsi="Times New Roman"/>
                <w:sz w:val="20"/>
              </w:rPr>
            </w:pPr>
            <w:r>
              <w:rPr>
                <w:rFonts w:ascii="Times New Roman" w:hAnsi="Times New Roman"/>
                <w:sz w:val="20"/>
              </w:rPr>
              <w:t>39</w:t>
            </w:r>
          </w:p>
        </w:tc>
        <w:tc>
          <w:tcPr>
            <w:tcW w:w="567" w:type="dxa"/>
            <w:tcBorders>
              <w:top w:val="single" w:sz="4" w:space="0" w:color="auto"/>
              <w:left w:val="single" w:sz="4" w:space="0" w:color="auto"/>
              <w:bottom w:val="single" w:sz="4" w:space="0" w:color="auto"/>
              <w:right w:val="single" w:sz="4" w:space="0" w:color="auto"/>
            </w:tcBorders>
            <w:hideMark/>
          </w:tcPr>
          <w:p w14:paraId="150277AF" w14:textId="77777777" w:rsidR="00356993" w:rsidRDefault="00356993">
            <w:pPr>
              <w:pStyle w:val="TAC"/>
              <w:rPr>
                <w:rFonts w:ascii="Times New Roman" w:hAnsi="Times New Roman"/>
                <w:sz w:val="20"/>
              </w:rPr>
            </w:pPr>
            <w:r>
              <w:rPr>
                <w:rFonts w:ascii="Times New Roman" w:hAnsi="Times New Roman"/>
                <w:sz w:val="20"/>
              </w:rPr>
              <w:t>8</w:t>
            </w:r>
          </w:p>
        </w:tc>
        <w:tc>
          <w:tcPr>
            <w:tcW w:w="1416" w:type="dxa"/>
            <w:tcBorders>
              <w:top w:val="single" w:sz="4" w:space="0" w:color="auto"/>
              <w:left w:val="single" w:sz="4" w:space="0" w:color="auto"/>
              <w:bottom w:val="single" w:sz="4" w:space="0" w:color="auto"/>
              <w:right w:val="single" w:sz="4" w:space="0" w:color="auto"/>
            </w:tcBorders>
            <w:hideMark/>
          </w:tcPr>
          <w:p w14:paraId="1AB636D0" w14:textId="77777777" w:rsidR="00356993" w:rsidRDefault="00356993">
            <w:pPr>
              <w:pStyle w:val="TAC"/>
              <w:rPr>
                <w:rFonts w:ascii="Times New Roman" w:hAnsi="Times New Roman"/>
                <w:sz w:val="20"/>
              </w:rPr>
            </w:pPr>
            <w:r>
              <w:rPr>
                <w:rFonts w:ascii="Times New Roman" w:hAnsi="Times New Roman"/>
                <w:sz w:val="20"/>
              </w:rPr>
              <w:t>TDLC300-100</w:t>
            </w:r>
          </w:p>
        </w:tc>
        <w:tc>
          <w:tcPr>
            <w:tcW w:w="1361" w:type="dxa"/>
            <w:tcBorders>
              <w:top w:val="single" w:sz="4" w:space="0" w:color="auto"/>
              <w:left w:val="single" w:sz="4" w:space="0" w:color="auto"/>
              <w:bottom w:val="single" w:sz="4" w:space="0" w:color="auto"/>
              <w:right w:val="single" w:sz="4" w:space="0" w:color="auto"/>
            </w:tcBorders>
            <w:hideMark/>
          </w:tcPr>
          <w:p w14:paraId="5B6192EA" w14:textId="77777777" w:rsidR="00356993" w:rsidRDefault="00356993">
            <w:pPr>
              <w:pStyle w:val="TAC"/>
              <w:rPr>
                <w:rFonts w:ascii="Times New Roman" w:hAnsi="Times New Roman"/>
                <w:sz w:val="20"/>
              </w:rPr>
            </w:pPr>
            <w:r>
              <w:rPr>
                <w:rFonts w:ascii="Times New Roman" w:hAnsi="Times New Roman"/>
                <w:sz w:val="20"/>
              </w:rPr>
              <w:t>4x2 Low</w:t>
            </w:r>
          </w:p>
        </w:tc>
        <w:tc>
          <w:tcPr>
            <w:tcW w:w="1206" w:type="dxa"/>
            <w:tcBorders>
              <w:top w:val="single" w:sz="4" w:space="0" w:color="auto"/>
              <w:left w:val="single" w:sz="4" w:space="0" w:color="auto"/>
              <w:bottom w:val="single" w:sz="4" w:space="0" w:color="auto"/>
              <w:right w:val="single" w:sz="4" w:space="0" w:color="auto"/>
            </w:tcBorders>
            <w:hideMark/>
          </w:tcPr>
          <w:p w14:paraId="494E148B" w14:textId="77777777" w:rsidR="00356993" w:rsidRDefault="00356993">
            <w:pPr>
              <w:pStyle w:val="TAH"/>
              <w:rPr>
                <w:rFonts w:ascii="Times New Roman" w:hAnsi="Times New Roman"/>
                <w:b w:val="0"/>
                <w:bCs/>
                <w:sz w:val="20"/>
              </w:rPr>
            </w:pPr>
            <w:bookmarkStart w:id="14" w:name="OLE_LINK58"/>
            <w:r>
              <w:rPr>
                <w:rFonts w:ascii="Times New Roman" w:eastAsiaTheme="minorEastAsia" w:hAnsi="Times New Roman"/>
                <w:b w:val="0"/>
                <w:bCs/>
                <w:sz w:val="20"/>
              </w:rPr>
              <w:t>-2.98</w:t>
            </w:r>
            <w:bookmarkEnd w:id="14"/>
          </w:p>
        </w:tc>
        <w:tc>
          <w:tcPr>
            <w:tcW w:w="1362" w:type="dxa"/>
            <w:tcBorders>
              <w:top w:val="single" w:sz="4" w:space="0" w:color="auto"/>
              <w:left w:val="single" w:sz="4" w:space="0" w:color="auto"/>
              <w:bottom w:val="single" w:sz="4" w:space="0" w:color="auto"/>
              <w:right w:val="single" w:sz="4" w:space="0" w:color="auto"/>
            </w:tcBorders>
            <w:hideMark/>
          </w:tcPr>
          <w:p w14:paraId="5376E3CC" w14:textId="5E5FAF2A" w:rsidR="00356993" w:rsidRDefault="006D6461">
            <w:pPr>
              <w:pStyle w:val="TAH"/>
              <w:rPr>
                <w:rFonts w:ascii="Times New Roman" w:eastAsiaTheme="minorEastAsia" w:hAnsi="Times New Roman"/>
                <w:b w:val="0"/>
                <w:bCs/>
                <w:sz w:val="20"/>
                <w:lang w:eastAsia="zh-TW"/>
              </w:rPr>
            </w:pPr>
            <w:r>
              <w:rPr>
                <w:rFonts w:ascii="Times New Roman" w:eastAsiaTheme="minorEastAsia" w:hAnsi="Times New Roman"/>
                <w:b w:val="0"/>
                <w:bCs/>
                <w:sz w:val="20"/>
                <w:lang w:eastAsia="zh-TW"/>
              </w:rPr>
              <w:t>-0.23</w:t>
            </w:r>
          </w:p>
        </w:tc>
        <w:bookmarkEnd w:id="12"/>
      </w:tr>
      <w:tr w:rsidR="00356993" w14:paraId="46B005FE" w14:textId="77777777" w:rsidTr="00DC140F">
        <w:trPr>
          <w:jc w:val="center"/>
        </w:trPr>
        <w:tc>
          <w:tcPr>
            <w:tcW w:w="582" w:type="dxa"/>
            <w:tcBorders>
              <w:top w:val="single" w:sz="4" w:space="0" w:color="auto"/>
              <w:left w:val="single" w:sz="4" w:space="0" w:color="auto"/>
              <w:bottom w:val="single" w:sz="4" w:space="0" w:color="auto"/>
              <w:right w:val="single" w:sz="4" w:space="0" w:color="auto"/>
            </w:tcBorders>
            <w:hideMark/>
          </w:tcPr>
          <w:p w14:paraId="19F0119C" w14:textId="77777777" w:rsidR="00356993" w:rsidRDefault="00356993">
            <w:pPr>
              <w:pStyle w:val="TAC"/>
              <w:rPr>
                <w:rFonts w:ascii="Times New Roman" w:hAnsi="Times New Roman"/>
                <w:sz w:val="20"/>
              </w:rPr>
            </w:pPr>
            <w:r>
              <w:rPr>
                <w:rFonts w:ascii="Times New Roman" w:hAnsi="Times New Roman"/>
                <w:sz w:val="20"/>
              </w:rPr>
              <w:t>3</w:t>
            </w:r>
          </w:p>
        </w:tc>
        <w:tc>
          <w:tcPr>
            <w:tcW w:w="1256" w:type="dxa"/>
            <w:tcBorders>
              <w:top w:val="single" w:sz="4" w:space="0" w:color="auto"/>
              <w:left w:val="single" w:sz="4" w:space="0" w:color="auto"/>
              <w:bottom w:val="single" w:sz="4" w:space="0" w:color="auto"/>
              <w:right w:val="single" w:sz="4" w:space="0" w:color="auto"/>
            </w:tcBorders>
            <w:hideMark/>
          </w:tcPr>
          <w:p w14:paraId="29E05FF2" w14:textId="77777777" w:rsidR="00356993" w:rsidRDefault="00356993">
            <w:pPr>
              <w:pStyle w:val="TAC"/>
              <w:rPr>
                <w:rFonts w:ascii="Times New Roman" w:hAnsi="Times New Roman"/>
                <w:sz w:val="20"/>
              </w:rPr>
            </w:pPr>
            <w:r>
              <w:rPr>
                <w:rFonts w:ascii="Times New Roman" w:hAnsi="Times New Roman"/>
                <w:sz w:val="20"/>
              </w:rPr>
              <w:t>TDD/15/10</w:t>
            </w:r>
          </w:p>
        </w:tc>
        <w:tc>
          <w:tcPr>
            <w:tcW w:w="1277" w:type="dxa"/>
            <w:tcBorders>
              <w:top w:val="single" w:sz="4" w:space="0" w:color="auto"/>
              <w:left w:val="single" w:sz="4" w:space="0" w:color="auto"/>
              <w:bottom w:val="single" w:sz="4" w:space="0" w:color="auto"/>
              <w:right w:val="single" w:sz="4" w:space="0" w:color="auto"/>
            </w:tcBorders>
            <w:hideMark/>
          </w:tcPr>
          <w:p w14:paraId="1FCD8B53" w14:textId="77777777" w:rsidR="00356993" w:rsidRDefault="00356993">
            <w:pPr>
              <w:pStyle w:val="TAC"/>
              <w:rPr>
                <w:rFonts w:ascii="Times New Roman" w:hAnsi="Times New Roman"/>
                <w:sz w:val="20"/>
              </w:rPr>
            </w:pPr>
            <w:r>
              <w:rPr>
                <w:rFonts w:ascii="Times New Roman" w:hAnsi="Times New Roman"/>
                <w:sz w:val="20"/>
              </w:rPr>
              <w:t>48</w:t>
            </w:r>
          </w:p>
        </w:tc>
        <w:tc>
          <w:tcPr>
            <w:tcW w:w="993" w:type="dxa"/>
            <w:tcBorders>
              <w:top w:val="single" w:sz="4" w:space="0" w:color="auto"/>
              <w:left w:val="single" w:sz="4" w:space="0" w:color="auto"/>
              <w:bottom w:val="single" w:sz="4" w:space="0" w:color="auto"/>
              <w:right w:val="single" w:sz="4" w:space="0" w:color="auto"/>
            </w:tcBorders>
            <w:hideMark/>
          </w:tcPr>
          <w:p w14:paraId="2B66C2C6" w14:textId="77777777" w:rsidR="00356993" w:rsidRDefault="00356993">
            <w:pPr>
              <w:pStyle w:val="TAC"/>
              <w:rPr>
                <w:rFonts w:ascii="Times New Roman" w:hAnsi="Times New Roman"/>
                <w:sz w:val="20"/>
              </w:rPr>
            </w:pPr>
            <w:r>
              <w:rPr>
                <w:rFonts w:ascii="Times New Roman" w:hAnsi="Times New Roman"/>
                <w:sz w:val="20"/>
              </w:rPr>
              <w:t>39</w:t>
            </w:r>
          </w:p>
        </w:tc>
        <w:tc>
          <w:tcPr>
            <w:tcW w:w="567" w:type="dxa"/>
            <w:tcBorders>
              <w:top w:val="single" w:sz="4" w:space="0" w:color="auto"/>
              <w:left w:val="single" w:sz="4" w:space="0" w:color="auto"/>
              <w:bottom w:val="single" w:sz="4" w:space="0" w:color="auto"/>
              <w:right w:val="single" w:sz="4" w:space="0" w:color="auto"/>
            </w:tcBorders>
            <w:hideMark/>
          </w:tcPr>
          <w:p w14:paraId="204AF4AE" w14:textId="77777777" w:rsidR="00356993" w:rsidRDefault="00356993">
            <w:pPr>
              <w:pStyle w:val="TAC"/>
              <w:rPr>
                <w:rFonts w:ascii="Times New Roman" w:hAnsi="Times New Roman"/>
                <w:sz w:val="20"/>
              </w:rPr>
            </w:pPr>
            <w:r>
              <w:rPr>
                <w:rFonts w:ascii="Times New Roman" w:hAnsi="Times New Roman"/>
                <w:sz w:val="20"/>
              </w:rPr>
              <w:t>4</w:t>
            </w:r>
          </w:p>
        </w:tc>
        <w:tc>
          <w:tcPr>
            <w:tcW w:w="1416" w:type="dxa"/>
            <w:tcBorders>
              <w:top w:val="single" w:sz="4" w:space="0" w:color="auto"/>
              <w:left w:val="single" w:sz="4" w:space="0" w:color="auto"/>
              <w:bottom w:val="single" w:sz="4" w:space="0" w:color="auto"/>
              <w:right w:val="single" w:sz="4" w:space="0" w:color="auto"/>
            </w:tcBorders>
            <w:hideMark/>
          </w:tcPr>
          <w:p w14:paraId="76998D60" w14:textId="77777777" w:rsidR="00356993" w:rsidRDefault="00356993">
            <w:pPr>
              <w:pStyle w:val="TAC"/>
              <w:rPr>
                <w:rFonts w:ascii="Times New Roman" w:hAnsi="Times New Roman"/>
                <w:sz w:val="20"/>
              </w:rPr>
            </w:pPr>
            <w:r>
              <w:rPr>
                <w:rFonts w:ascii="Times New Roman" w:hAnsi="Times New Roman"/>
                <w:sz w:val="20"/>
              </w:rPr>
              <w:t>TDLA30-10</w:t>
            </w:r>
          </w:p>
        </w:tc>
        <w:tc>
          <w:tcPr>
            <w:tcW w:w="1361" w:type="dxa"/>
            <w:tcBorders>
              <w:top w:val="single" w:sz="4" w:space="0" w:color="auto"/>
              <w:left w:val="single" w:sz="4" w:space="0" w:color="auto"/>
              <w:bottom w:val="single" w:sz="4" w:space="0" w:color="auto"/>
              <w:right w:val="single" w:sz="4" w:space="0" w:color="auto"/>
            </w:tcBorders>
            <w:hideMark/>
          </w:tcPr>
          <w:p w14:paraId="7BD197BA" w14:textId="77777777" w:rsidR="00356993" w:rsidRDefault="00356993">
            <w:pPr>
              <w:pStyle w:val="TAC"/>
              <w:rPr>
                <w:rFonts w:ascii="Times New Roman" w:hAnsi="Times New Roman"/>
                <w:sz w:val="20"/>
              </w:rPr>
            </w:pPr>
            <w:r>
              <w:rPr>
                <w:rFonts w:ascii="Times New Roman" w:hAnsi="Times New Roman"/>
                <w:sz w:val="20"/>
              </w:rPr>
              <w:t>2x4 Low</w:t>
            </w:r>
          </w:p>
        </w:tc>
        <w:tc>
          <w:tcPr>
            <w:tcW w:w="1206" w:type="dxa"/>
            <w:tcBorders>
              <w:top w:val="single" w:sz="4" w:space="0" w:color="auto"/>
              <w:left w:val="single" w:sz="4" w:space="0" w:color="auto"/>
              <w:bottom w:val="single" w:sz="4" w:space="0" w:color="auto"/>
              <w:right w:val="single" w:sz="4" w:space="0" w:color="auto"/>
            </w:tcBorders>
            <w:hideMark/>
          </w:tcPr>
          <w:p w14:paraId="32B6C484" w14:textId="77777777" w:rsidR="00356993" w:rsidRDefault="00356993">
            <w:pPr>
              <w:pStyle w:val="TAH"/>
              <w:rPr>
                <w:rFonts w:ascii="Times New Roman" w:hAnsi="Times New Roman"/>
                <w:b w:val="0"/>
                <w:sz w:val="20"/>
              </w:rPr>
            </w:pPr>
            <w:r>
              <w:rPr>
                <w:rFonts w:ascii="Times New Roman" w:eastAsiaTheme="minorEastAsia" w:hAnsi="Times New Roman"/>
                <w:b w:val="0"/>
                <w:bCs/>
                <w:sz w:val="20"/>
              </w:rPr>
              <w:t>-2.25</w:t>
            </w:r>
          </w:p>
        </w:tc>
        <w:tc>
          <w:tcPr>
            <w:tcW w:w="1362" w:type="dxa"/>
            <w:tcBorders>
              <w:top w:val="single" w:sz="4" w:space="0" w:color="auto"/>
              <w:left w:val="single" w:sz="4" w:space="0" w:color="auto"/>
              <w:bottom w:val="single" w:sz="4" w:space="0" w:color="auto"/>
              <w:right w:val="single" w:sz="4" w:space="0" w:color="auto"/>
            </w:tcBorders>
            <w:hideMark/>
          </w:tcPr>
          <w:p w14:paraId="289DBEDE" w14:textId="340F8768" w:rsidR="00356993" w:rsidRDefault="003F5931">
            <w:pPr>
              <w:pStyle w:val="TAH"/>
              <w:rPr>
                <w:rFonts w:ascii="Times New Roman" w:eastAsiaTheme="minorEastAsia" w:hAnsi="Times New Roman"/>
                <w:b w:val="0"/>
                <w:bCs/>
                <w:sz w:val="20"/>
              </w:rPr>
            </w:pPr>
            <w:r>
              <w:rPr>
                <w:rFonts w:ascii="Times New Roman" w:eastAsiaTheme="minorEastAsia" w:hAnsi="Times New Roman"/>
                <w:b w:val="0"/>
                <w:bCs/>
                <w:sz w:val="20"/>
                <w:lang w:eastAsia="zh-TW"/>
              </w:rPr>
              <w:t>0.25</w:t>
            </w:r>
          </w:p>
        </w:tc>
      </w:tr>
      <w:tr w:rsidR="00356993" w14:paraId="401A679B" w14:textId="77777777" w:rsidTr="00DC140F">
        <w:trPr>
          <w:trHeight w:val="58"/>
          <w:jc w:val="center"/>
        </w:trPr>
        <w:tc>
          <w:tcPr>
            <w:tcW w:w="582" w:type="dxa"/>
            <w:tcBorders>
              <w:top w:val="single" w:sz="4" w:space="0" w:color="auto"/>
              <w:left w:val="single" w:sz="4" w:space="0" w:color="auto"/>
              <w:bottom w:val="single" w:sz="4" w:space="0" w:color="auto"/>
              <w:right w:val="single" w:sz="4" w:space="0" w:color="auto"/>
            </w:tcBorders>
            <w:hideMark/>
          </w:tcPr>
          <w:p w14:paraId="69E2B5B7" w14:textId="77777777" w:rsidR="00356993" w:rsidRDefault="00356993">
            <w:pPr>
              <w:pStyle w:val="TAC"/>
              <w:rPr>
                <w:rFonts w:ascii="Times New Roman" w:eastAsiaTheme="minorEastAsia" w:hAnsi="Times New Roman"/>
                <w:sz w:val="20"/>
                <w:lang w:eastAsia="zh-TW"/>
              </w:rPr>
            </w:pPr>
            <w:r>
              <w:rPr>
                <w:rFonts w:ascii="Times New Roman" w:eastAsiaTheme="minorEastAsia" w:hAnsi="Times New Roman"/>
                <w:sz w:val="20"/>
                <w:lang w:eastAsia="zh-TW"/>
              </w:rPr>
              <w:t>4</w:t>
            </w:r>
          </w:p>
        </w:tc>
        <w:tc>
          <w:tcPr>
            <w:tcW w:w="1256" w:type="dxa"/>
            <w:tcBorders>
              <w:top w:val="single" w:sz="4" w:space="0" w:color="auto"/>
              <w:left w:val="single" w:sz="4" w:space="0" w:color="auto"/>
              <w:bottom w:val="single" w:sz="4" w:space="0" w:color="auto"/>
              <w:right w:val="single" w:sz="4" w:space="0" w:color="auto"/>
            </w:tcBorders>
            <w:hideMark/>
          </w:tcPr>
          <w:p w14:paraId="39622285" w14:textId="77777777" w:rsidR="00356993" w:rsidRDefault="00356993">
            <w:pPr>
              <w:pStyle w:val="TAC"/>
              <w:rPr>
                <w:rFonts w:ascii="Times New Roman" w:hAnsi="Times New Roman"/>
                <w:sz w:val="20"/>
              </w:rPr>
            </w:pPr>
            <w:r>
              <w:rPr>
                <w:rFonts w:ascii="Times New Roman" w:hAnsi="Times New Roman"/>
                <w:sz w:val="20"/>
              </w:rPr>
              <w:t>TDD/15/10</w:t>
            </w:r>
          </w:p>
        </w:tc>
        <w:tc>
          <w:tcPr>
            <w:tcW w:w="1277" w:type="dxa"/>
            <w:tcBorders>
              <w:top w:val="single" w:sz="4" w:space="0" w:color="auto"/>
              <w:left w:val="single" w:sz="4" w:space="0" w:color="auto"/>
              <w:bottom w:val="single" w:sz="4" w:space="0" w:color="auto"/>
              <w:right w:val="single" w:sz="4" w:space="0" w:color="auto"/>
            </w:tcBorders>
            <w:hideMark/>
          </w:tcPr>
          <w:p w14:paraId="04D31785" w14:textId="77777777" w:rsidR="00356993" w:rsidRDefault="00356993">
            <w:pPr>
              <w:pStyle w:val="TAC"/>
              <w:rPr>
                <w:rFonts w:ascii="Times New Roman" w:hAnsi="Times New Roman"/>
                <w:sz w:val="20"/>
              </w:rPr>
            </w:pPr>
            <w:r>
              <w:rPr>
                <w:rFonts w:ascii="Times New Roman" w:hAnsi="Times New Roman"/>
                <w:sz w:val="20"/>
              </w:rPr>
              <w:t>48</w:t>
            </w:r>
          </w:p>
        </w:tc>
        <w:tc>
          <w:tcPr>
            <w:tcW w:w="993" w:type="dxa"/>
            <w:tcBorders>
              <w:top w:val="single" w:sz="4" w:space="0" w:color="auto"/>
              <w:left w:val="single" w:sz="4" w:space="0" w:color="auto"/>
              <w:bottom w:val="single" w:sz="4" w:space="0" w:color="auto"/>
              <w:right w:val="single" w:sz="4" w:space="0" w:color="auto"/>
            </w:tcBorders>
            <w:hideMark/>
          </w:tcPr>
          <w:p w14:paraId="3139FC92" w14:textId="77777777" w:rsidR="00356993" w:rsidRDefault="00356993">
            <w:pPr>
              <w:pStyle w:val="TAC"/>
              <w:rPr>
                <w:rFonts w:ascii="Times New Roman" w:hAnsi="Times New Roman"/>
                <w:sz w:val="20"/>
              </w:rPr>
            </w:pPr>
            <w:r>
              <w:rPr>
                <w:rFonts w:ascii="Times New Roman" w:hAnsi="Times New Roman"/>
                <w:sz w:val="20"/>
              </w:rPr>
              <w:t>39</w:t>
            </w:r>
          </w:p>
        </w:tc>
        <w:tc>
          <w:tcPr>
            <w:tcW w:w="567" w:type="dxa"/>
            <w:tcBorders>
              <w:top w:val="single" w:sz="4" w:space="0" w:color="auto"/>
              <w:left w:val="single" w:sz="4" w:space="0" w:color="auto"/>
              <w:bottom w:val="single" w:sz="4" w:space="0" w:color="auto"/>
              <w:right w:val="single" w:sz="4" w:space="0" w:color="auto"/>
            </w:tcBorders>
            <w:hideMark/>
          </w:tcPr>
          <w:p w14:paraId="189B29CF" w14:textId="77777777" w:rsidR="00356993" w:rsidRDefault="00356993">
            <w:pPr>
              <w:pStyle w:val="TAC"/>
              <w:rPr>
                <w:rFonts w:ascii="Times New Roman" w:hAnsi="Times New Roman"/>
                <w:sz w:val="20"/>
              </w:rPr>
            </w:pPr>
            <w:r>
              <w:rPr>
                <w:rFonts w:ascii="Times New Roman" w:hAnsi="Times New Roman"/>
                <w:sz w:val="20"/>
              </w:rPr>
              <w:t>8</w:t>
            </w:r>
          </w:p>
        </w:tc>
        <w:tc>
          <w:tcPr>
            <w:tcW w:w="1416" w:type="dxa"/>
            <w:tcBorders>
              <w:top w:val="single" w:sz="4" w:space="0" w:color="auto"/>
              <w:left w:val="single" w:sz="4" w:space="0" w:color="auto"/>
              <w:bottom w:val="single" w:sz="4" w:space="0" w:color="auto"/>
              <w:right w:val="single" w:sz="4" w:space="0" w:color="auto"/>
            </w:tcBorders>
            <w:hideMark/>
          </w:tcPr>
          <w:p w14:paraId="139FA997" w14:textId="77777777" w:rsidR="00356993" w:rsidRDefault="00356993">
            <w:pPr>
              <w:pStyle w:val="TAC"/>
              <w:rPr>
                <w:rFonts w:ascii="Times New Roman" w:hAnsi="Times New Roman"/>
                <w:sz w:val="20"/>
              </w:rPr>
            </w:pPr>
            <w:r>
              <w:rPr>
                <w:rFonts w:ascii="Times New Roman" w:hAnsi="Times New Roman"/>
                <w:sz w:val="20"/>
              </w:rPr>
              <w:t>TDLC300-100</w:t>
            </w:r>
          </w:p>
        </w:tc>
        <w:tc>
          <w:tcPr>
            <w:tcW w:w="1361" w:type="dxa"/>
            <w:tcBorders>
              <w:top w:val="single" w:sz="4" w:space="0" w:color="auto"/>
              <w:left w:val="single" w:sz="4" w:space="0" w:color="auto"/>
              <w:bottom w:val="single" w:sz="4" w:space="0" w:color="auto"/>
              <w:right w:val="single" w:sz="4" w:space="0" w:color="auto"/>
            </w:tcBorders>
            <w:hideMark/>
          </w:tcPr>
          <w:p w14:paraId="6F39D2F4" w14:textId="77777777" w:rsidR="00356993" w:rsidRDefault="00356993">
            <w:pPr>
              <w:pStyle w:val="TAC"/>
              <w:rPr>
                <w:rFonts w:ascii="Times New Roman" w:hAnsi="Times New Roman"/>
                <w:sz w:val="20"/>
              </w:rPr>
            </w:pPr>
            <w:r>
              <w:rPr>
                <w:rFonts w:ascii="Times New Roman" w:hAnsi="Times New Roman"/>
                <w:sz w:val="20"/>
              </w:rPr>
              <w:t>4x2 Low</w:t>
            </w:r>
          </w:p>
        </w:tc>
        <w:tc>
          <w:tcPr>
            <w:tcW w:w="1206" w:type="dxa"/>
            <w:tcBorders>
              <w:top w:val="single" w:sz="4" w:space="0" w:color="auto"/>
              <w:left w:val="single" w:sz="4" w:space="0" w:color="auto"/>
              <w:bottom w:val="single" w:sz="4" w:space="0" w:color="auto"/>
              <w:right w:val="single" w:sz="4" w:space="0" w:color="auto"/>
            </w:tcBorders>
            <w:hideMark/>
          </w:tcPr>
          <w:p w14:paraId="185ED753" w14:textId="77777777" w:rsidR="00356993" w:rsidRDefault="00356993">
            <w:pPr>
              <w:pStyle w:val="TAH"/>
              <w:rPr>
                <w:rFonts w:ascii="Times New Roman" w:hAnsi="Times New Roman"/>
                <w:b w:val="0"/>
                <w:bCs/>
                <w:sz w:val="20"/>
              </w:rPr>
            </w:pPr>
            <w:r>
              <w:rPr>
                <w:rFonts w:ascii="Times New Roman" w:eastAsiaTheme="minorEastAsia" w:hAnsi="Times New Roman"/>
                <w:b w:val="0"/>
                <w:bCs/>
                <w:sz w:val="20"/>
              </w:rPr>
              <w:t>-2.98</w:t>
            </w:r>
          </w:p>
        </w:tc>
        <w:tc>
          <w:tcPr>
            <w:tcW w:w="1362" w:type="dxa"/>
            <w:tcBorders>
              <w:top w:val="single" w:sz="4" w:space="0" w:color="auto"/>
              <w:left w:val="single" w:sz="4" w:space="0" w:color="auto"/>
              <w:bottom w:val="single" w:sz="4" w:space="0" w:color="auto"/>
              <w:right w:val="single" w:sz="4" w:space="0" w:color="auto"/>
            </w:tcBorders>
            <w:hideMark/>
          </w:tcPr>
          <w:p w14:paraId="09774839" w14:textId="3940EA71" w:rsidR="00356993" w:rsidRDefault="003F5931">
            <w:pPr>
              <w:pStyle w:val="TAH"/>
              <w:rPr>
                <w:rFonts w:ascii="Times New Roman" w:eastAsiaTheme="minorEastAsia" w:hAnsi="Times New Roman"/>
                <w:b w:val="0"/>
                <w:bCs/>
                <w:sz w:val="20"/>
              </w:rPr>
            </w:pPr>
            <w:r>
              <w:rPr>
                <w:rFonts w:ascii="Times New Roman" w:eastAsiaTheme="minorEastAsia" w:hAnsi="Times New Roman"/>
                <w:b w:val="0"/>
                <w:bCs/>
                <w:sz w:val="20"/>
                <w:lang w:eastAsia="zh-TW"/>
              </w:rPr>
              <w:t>-0.23</w:t>
            </w:r>
          </w:p>
        </w:tc>
      </w:tr>
      <w:bookmarkEnd w:id="10"/>
    </w:tbl>
    <w:p w14:paraId="6F82CB35" w14:textId="77777777" w:rsidR="0047674F" w:rsidRDefault="0047674F" w:rsidP="00475BAE">
      <w:pPr>
        <w:spacing w:beforeLines="50" w:before="120" w:afterLines="50" w:after="120"/>
        <w:jc w:val="both"/>
        <w:rPr>
          <w:rFonts w:eastAsiaTheme="minorEastAsia" w:hint="eastAsia"/>
          <w:lang w:val="en-US" w:eastAsia="zh-TW"/>
        </w:rPr>
      </w:pPr>
    </w:p>
    <w:tbl>
      <w:tblPr>
        <w:tblStyle w:val="a9"/>
        <w:tblpPr w:leftFromText="180" w:rightFromText="180" w:vertAnchor="text" w:tblpY="1"/>
        <w:tblOverlap w:val="never"/>
        <w:tblW w:w="0" w:type="auto"/>
        <w:tblLook w:val="04A0" w:firstRow="1" w:lastRow="0" w:firstColumn="1" w:lastColumn="0" w:noHBand="0" w:noVBand="1"/>
      </w:tblPr>
      <w:tblGrid>
        <w:gridCol w:w="4848"/>
        <w:gridCol w:w="4781"/>
      </w:tblGrid>
      <w:tr w:rsidR="00356993" w14:paraId="2A6D7A3E" w14:textId="77777777" w:rsidTr="00356993">
        <w:tc>
          <w:tcPr>
            <w:tcW w:w="4848" w:type="dxa"/>
            <w:tcBorders>
              <w:top w:val="single" w:sz="4" w:space="0" w:color="auto"/>
              <w:left w:val="single" w:sz="4" w:space="0" w:color="auto"/>
              <w:bottom w:val="single" w:sz="4" w:space="0" w:color="auto"/>
              <w:right w:val="single" w:sz="4" w:space="0" w:color="auto"/>
            </w:tcBorders>
            <w:hideMark/>
          </w:tcPr>
          <w:p w14:paraId="47523A95" w14:textId="665D86B4" w:rsidR="00356993" w:rsidRDefault="00356993">
            <w:pPr>
              <w:spacing w:beforeLines="50" w:before="120" w:afterLines="50" w:after="120"/>
              <w:jc w:val="both"/>
              <w:rPr>
                <w:rFonts w:eastAsiaTheme="minorEastAsia"/>
                <w:lang w:val="en-US" w:eastAsia="zh-TW"/>
              </w:rPr>
            </w:pPr>
            <w:r>
              <w:rPr>
                <w:noProof/>
              </w:rPr>
              <w:lastRenderedPageBreak/>
              <w:drawing>
                <wp:inline distT="0" distB="0" distL="0" distR="0" wp14:anchorId="32521525" wp14:editId="1FC1BC32">
                  <wp:extent cx="2933065" cy="2199640"/>
                  <wp:effectExtent l="0" t="0" r="63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p>
        </w:tc>
        <w:tc>
          <w:tcPr>
            <w:tcW w:w="4781" w:type="dxa"/>
            <w:tcBorders>
              <w:top w:val="single" w:sz="4" w:space="0" w:color="auto"/>
              <w:left w:val="single" w:sz="4" w:space="0" w:color="auto"/>
              <w:bottom w:val="single" w:sz="4" w:space="0" w:color="auto"/>
              <w:right w:val="single" w:sz="4" w:space="0" w:color="auto"/>
            </w:tcBorders>
            <w:hideMark/>
          </w:tcPr>
          <w:p w14:paraId="389E4297" w14:textId="7BABCEA3" w:rsidR="00356993" w:rsidRDefault="00356993">
            <w:pPr>
              <w:spacing w:beforeLines="50" w:before="120" w:afterLines="50" w:after="120"/>
              <w:jc w:val="both"/>
              <w:rPr>
                <w:rFonts w:eastAsiaTheme="minorEastAsia"/>
                <w:lang w:val="en-US" w:eastAsia="zh-TW"/>
              </w:rPr>
            </w:pPr>
            <w:r>
              <w:rPr>
                <w:noProof/>
              </w:rPr>
              <w:drawing>
                <wp:inline distT="0" distB="0" distL="0" distR="0" wp14:anchorId="12020037" wp14:editId="5E8DA97B">
                  <wp:extent cx="2872740" cy="2182495"/>
                  <wp:effectExtent l="0" t="0" r="3810" b="825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2740" cy="2182495"/>
                          </a:xfrm>
                          <a:prstGeom prst="rect">
                            <a:avLst/>
                          </a:prstGeom>
                          <a:noFill/>
                          <a:ln>
                            <a:noFill/>
                          </a:ln>
                        </pic:spPr>
                      </pic:pic>
                    </a:graphicData>
                  </a:graphic>
                </wp:inline>
              </w:drawing>
            </w:r>
          </w:p>
        </w:tc>
      </w:tr>
      <w:tr w:rsidR="00356993" w14:paraId="2840C215" w14:textId="77777777" w:rsidTr="00356993">
        <w:tc>
          <w:tcPr>
            <w:tcW w:w="4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F758C4" w14:textId="757FE031" w:rsidR="00356993" w:rsidRDefault="00356993">
            <w:pPr>
              <w:spacing w:beforeLines="50" w:before="120" w:afterLines="50" w:after="120"/>
              <w:jc w:val="center"/>
              <w:rPr>
                <w:rFonts w:eastAsiaTheme="minorEastAsia"/>
                <w:lang w:val="en-US" w:eastAsia="zh-TW"/>
              </w:rPr>
            </w:pPr>
            <w:bookmarkStart w:id="15" w:name="OLE_LINK6"/>
            <w:r>
              <w:rPr>
                <w:rFonts w:eastAsiaTheme="minorEastAsia"/>
                <w:lang w:val="en-US" w:eastAsia="zh-TW"/>
              </w:rPr>
              <w:t xml:space="preserve">Figure 1. </w:t>
            </w:r>
            <w:bookmarkStart w:id="16" w:name="OLE_LINK30"/>
            <w:bookmarkStart w:id="17" w:name="OLE_LINK7"/>
            <w:r w:rsidR="004F1D3E">
              <w:rPr>
                <w:rFonts w:eastAsiaTheme="minorEastAsia"/>
                <w:lang w:val="en-US" w:eastAsia="zh-TW"/>
              </w:rPr>
              <w:t>BLER</w:t>
            </w:r>
            <w:r>
              <w:rPr>
                <w:rFonts w:eastAsiaTheme="minorEastAsia"/>
                <w:lang w:val="en-US" w:eastAsia="zh-TW"/>
              </w:rPr>
              <w:t xml:space="preserve"> versus </w:t>
            </w:r>
            <w:r w:rsidR="004F1D3E">
              <w:rPr>
                <w:rFonts w:eastAsiaTheme="minorEastAsia"/>
                <w:lang w:val="en-US" w:eastAsia="zh-TW"/>
              </w:rPr>
              <w:t>SNR</w:t>
            </w:r>
            <w:bookmarkEnd w:id="16"/>
            <w:r>
              <w:rPr>
                <w:rFonts w:eastAsiaTheme="minorEastAsia"/>
                <w:lang w:val="en-US" w:eastAsia="zh-TW"/>
              </w:rPr>
              <w:t xml:space="preserve"> for 2T4R, FDD</w:t>
            </w:r>
            <w:bookmarkEnd w:id="15"/>
            <w:bookmarkEnd w:id="17"/>
          </w:p>
        </w:tc>
        <w:tc>
          <w:tcPr>
            <w:tcW w:w="4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15328A" w14:textId="408F63E8" w:rsidR="00356993" w:rsidRDefault="00356993">
            <w:pPr>
              <w:spacing w:beforeLines="50" w:before="120" w:afterLines="50" w:after="120"/>
              <w:jc w:val="center"/>
              <w:rPr>
                <w:rFonts w:eastAsiaTheme="minorEastAsia"/>
                <w:lang w:val="en-US" w:eastAsia="zh-TW"/>
              </w:rPr>
            </w:pPr>
            <w:r>
              <w:rPr>
                <w:rFonts w:eastAsiaTheme="minorEastAsia"/>
                <w:lang w:val="en-US" w:eastAsia="zh-TW"/>
              </w:rPr>
              <w:t xml:space="preserve">Figure 2. </w:t>
            </w:r>
            <w:bookmarkStart w:id="18" w:name="OLE_LINK8"/>
            <w:r w:rsidR="004F1D3E">
              <w:rPr>
                <w:rFonts w:eastAsiaTheme="minorEastAsia"/>
                <w:lang w:val="en-US" w:eastAsia="zh-TW"/>
              </w:rPr>
              <w:t xml:space="preserve"> BLER versus SNR</w:t>
            </w:r>
            <w:r>
              <w:rPr>
                <w:rFonts w:eastAsiaTheme="minorEastAsia"/>
                <w:lang w:val="en-US" w:eastAsia="zh-TW"/>
              </w:rPr>
              <w:t xml:space="preserve"> for 4T2R, FDD</w:t>
            </w:r>
            <w:bookmarkEnd w:id="18"/>
          </w:p>
        </w:tc>
      </w:tr>
      <w:tr w:rsidR="00356993" w14:paraId="4BCD990F" w14:textId="77777777" w:rsidTr="00356993">
        <w:tc>
          <w:tcPr>
            <w:tcW w:w="4848" w:type="dxa"/>
            <w:tcBorders>
              <w:top w:val="single" w:sz="4" w:space="0" w:color="auto"/>
              <w:left w:val="single" w:sz="4" w:space="0" w:color="auto"/>
              <w:bottom w:val="single" w:sz="4" w:space="0" w:color="auto"/>
              <w:right w:val="single" w:sz="4" w:space="0" w:color="auto"/>
            </w:tcBorders>
            <w:hideMark/>
          </w:tcPr>
          <w:p w14:paraId="57627353" w14:textId="25C93836" w:rsidR="00356993" w:rsidRDefault="00356993">
            <w:pPr>
              <w:spacing w:beforeLines="50" w:before="120" w:afterLines="50" w:after="120"/>
              <w:jc w:val="both"/>
              <w:rPr>
                <w:rFonts w:eastAsiaTheme="minorEastAsia"/>
                <w:lang w:val="en-US" w:eastAsia="zh-TW"/>
              </w:rPr>
            </w:pPr>
            <w:r>
              <w:rPr>
                <w:noProof/>
              </w:rPr>
              <w:drawing>
                <wp:inline distT="0" distB="0" distL="0" distR="0" wp14:anchorId="71CEF44D" wp14:editId="61CA37BD">
                  <wp:extent cx="2933065" cy="2199640"/>
                  <wp:effectExtent l="0" t="0" r="63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p>
        </w:tc>
        <w:tc>
          <w:tcPr>
            <w:tcW w:w="4781" w:type="dxa"/>
            <w:tcBorders>
              <w:top w:val="single" w:sz="4" w:space="0" w:color="auto"/>
              <w:left w:val="single" w:sz="4" w:space="0" w:color="auto"/>
              <w:bottom w:val="single" w:sz="4" w:space="0" w:color="auto"/>
              <w:right w:val="single" w:sz="4" w:space="0" w:color="auto"/>
            </w:tcBorders>
            <w:hideMark/>
          </w:tcPr>
          <w:p w14:paraId="76EF0CDE" w14:textId="083A699E" w:rsidR="00356993" w:rsidRDefault="00356993">
            <w:pPr>
              <w:spacing w:beforeLines="50" w:before="120" w:afterLines="50" w:after="120"/>
              <w:jc w:val="both"/>
              <w:rPr>
                <w:rFonts w:eastAsiaTheme="minorEastAsia"/>
                <w:lang w:val="en-US" w:eastAsia="zh-TW"/>
              </w:rPr>
            </w:pPr>
            <w:r>
              <w:rPr>
                <w:noProof/>
              </w:rPr>
              <w:drawing>
                <wp:inline distT="0" distB="0" distL="0" distR="0" wp14:anchorId="2B7F2243" wp14:editId="2CAD1CE6">
                  <wp:extent cx="2872740" cy="2182495"/>
                  <wp:effectExtent l="0" t="0" r="381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2740" cy="2182495"/>
                          </a:xfrm>
                          <a:prstGeom prst="rect">
                            <a:avLst/>
                          </a:prstGeom>
                          <a:noFill/>
                          <a:ln>
                            <a:noFill/>
                          </a:ln>
                        </pic:spPr>
                      </pic:pic>
                    </a:graphicData>
                  </a:graphic>
                </wp:inline>
              </w:drawing>
            </w:r>
          </w:p>
        </w:tc>
      </w:tr>
      <w:tr w:rsidR="00356993" w14:paraId="59CF84A9" w14:textId="77777777" w:rsidTr="00356993">
        <w:tc>
          <w:tcPr>
            <w:tcW w:w="484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75AA65" w14:textId="0F3E7829" w:rsidR="00356993" w:rsidRDefault="00356993">
            <w:pPr>
              <w:spacing w:beforeLines="50" w:before="120" w:afterLines="50" w:after="120"/>
              <w:jc w:val="center"/>
              <w:rPr>
                <w:noProof/>
              </w:rPr>
            </w:pPr>
            <w:r>
              <w:rPr>
                <w:rFonts w:eastAsiaTheme="minorEastAsia"/>
                <w:lang w:val="en-US" w:eastAsia="zh-TW"/>
              </w:rPr>
              <w:t xml:space="preserve">Figure 3. </w:t>
            </w:r>
            <w:r w:rsidR="004F1D3E">
              <w:rPr>
                <w:rFonts w:eastAsiaTheme="minorEastAsia"/>
                <w:lang w:val="en-US" w:eastAsia="zh-TW"/>
              </w:rPr>
              <w:t xml:space="preserve"> BLER versus SNR</w:t>
            </w:r>
            <w:r>
              <w:rPr>
                <w:rFonts w:eastAsiaTheme="minorEastAsia"/>
                <w:lang w:val="en-US" w:eastAsia="zh-TW"/>
              </w:rPr>
              <w:t xml:space="preserve"> for 2T4R, TDD</w:t>
            </w:r>
          </w:p>
        </w:tc>
        <w:tc>
          <w:tcPr>
            <w:tcW w:w="47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16A548" w14:textId="74F7FEAA" w:rsidR="00356993" w:rsidRDefault="00356993">
            <w:pPr>
              <w:spacing w:beforeLines="50" w:before="120" w:afterLines="50" w:after="120"/>
              <w:jc w:val="center"/>
              <w:rPr>
                <w:noProof/>
              </w:rPr>
            </w:pPr>
            <w:r>
              <w:rPr>
                <w:rFonts w:eastAsiaTheme="minorEastAsia"/>
                <w:lang w:val="en-US" w:eastAsia="zh-TW"/>
              </w:rPr>
              <w:t xml:space="preserve">Figure 4. </w:t>
            </w:r>
            <w:r w:rsidR="004F1D3E">
              <w:rPr>
                <w:rFonts w:eastAsiaTheme="minorEastAsia"/>
                <w:lang w:val="en-US" w:eastAsia="zh-TW"/>
              </w:rPr>
              <w:t xml:space="preserve"> BLER versus SNR</w:t>
            </w:r>
            <w:r>
              <w:rPr>
                <w:rFonts w:eastAsiaTheme="minorEastAsia"/>
                <w:lang w:val="en-US" w:eastAsia="zh-TW"/>
              </w:rPr>
              <w:t xml:space="preserve"> for 4T2R, TDD</w:t>
            </w:r>
          </w:p>
        </w:tc>
      </w:tr>
    </w:tbl>
    <w:bookmarkEnd w:id="9"/>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387EAA2" w14:textId="000D619D" w:rsidR="009A6694" w:rsidRPr="004C25E9" w:rsidRDefault="00EB02D8" w:rsidP="00BA2E07">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we provide </w:t>
      </w:r>
      <w:r w:rsidR="004C25E9">
        <w:rPr>
          <w:rFonts w:eastAsiaTheme="minorEastAsia"/>
          <w:bCs/>
          <w:iCs/>
          <w:lang w:val="en-US" w:eastAsia="zh-TW"/>
        </w:rPr>
        <w:t>PDCCH simulation results</w:t>
      </w:r>
      <w:r w:rsidRPr="00EB02D8">
        <w:rPr>
          <w:rFonts w:eastAsiaTheme="minorEastAsia"/>
          <w:bCs/>
          <w:iCs/>
          <w:lang w:val="en-US" w:eastAsia="zh-TW"/>
        </w:rPr>
        <w:t xml:space="preserve"> for DSS enhancement WI.</w:t>
      </w:r>
      <w:r w:rsidR="00D55DEC">
        <w:rPr>
          <w:rFonts w:eastAsiaTheme="minorEastAsia" w:cstheme="minorHAnsi"/>
          <w:lang w:eastAsia="zh-TW"/>
        </w:rPr>
        <w:t xml:space="preserve"> </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040FB8F" w14:textId="02D7CE14" w:rsidR="00CA4FD3" w:rsidRPr="007B6FCF" w:rsidRDefault="007264A1" w:rsidP="00997091">
      <w:pPr>
        <w:numPr>
          <w:ilvl w:val="0"/>
          <w:numId w:val="2"/>
        </w:numPr>
        <w:jc w:val="both"/>
        <w:rPr>
          <w:lang w:eastAsia="zh-CN"/>
        </w:rPr>
      </w:pPr>
      <w:r w:rsidRPr="007264A1">
        <w:rPr>
          <w:rFonts w:eastAsia="SimSun"/>
          <w:lang w:eastAsia="zh-CN"/>
        </w:rPr>
        <w:t>R4-2402873</w:t>
      </w:r>
      <w:r w:rsidR="008638BE" w:rsidRPr="00E33C14">
        <w:rPr>
          <w:rFonts w:eastAsia="SimSun"/>
          <w:lang w:eastAsia="zh-CN"/>
        </w:rPr>
        <w:t>, “</w:t>
      </w:r>
      <w:r w:rsidR="009D1386" w:rsidRPr="009D1386">
        <w:rPr>
          <w:rFonts w:eastAsia="SimSun"/>
          <w:lang w:eastAsia="zh-CN"/>
        </w:rPr>
        <w:t xml:space="preserve">Way forward on [110][328] </w:t>
      </w:r>
      <w:proofErr w:type="spellStart"/>
      <w:r w:rsidR="009D1386" w:rsidRPr="009D1386">
        <w:rPr>
          <w:rFonts w:eastAsia="SimSun"/>
          <w:lang w:eastAsia="zh-CN"/>
        </w:rPr>
        <w:t>NR_DSS_enh</w:t>
      </w:r>
      <w:proofErr w:type="spellEnd"/>
      <w:r w:rsidR="008638BE" w:rsidRPr="00E33C14">
        <w:rPr>
          <w:rFonts w:eastAsia="SimSun"/>
          <w:lang w:eastAsia="zh-CN"/>
        </w:rPr>
        <w:t xml:space="preserve">”, </w:t>
      </w:r>
      <w:r w:rsidR="007C7C24">
        <w:rPr>
          <w:rFonts w:eastAsia="SimSun"/>
          <w:lang w:eastAsia="zh-CN"/>
        </w:rPr>
        <w:t>Ericsson</w:t>
      </w:r>
    </w:p>
    <w:sectPr w:rsidR="00CA4FD3" w:rsidRPr="007B6FCF"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14CF" w14:textId="77777777" w:rsidR="0072002A" w:rsidRDefault="0072002A" w:rsidP="000A231E">
      <w:pPr>
        <w:spacing w:after="0"/>
      </w:pPr>
      <w:r>
        <w:separator/>
      </w:r>
    </w:p>
  </w:endnote>
  <w:endnote w:type="continuationSeparator" w:id="0">
    <w:p w14:paraId="36D15A44" w14:textId="77777777" w:rsidR="0072002A" w:rsidRDefault="0072002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CF1BF" w14:textId="77777777" w:rsidR="0072002A" w:rsidRDefault="0072002A" w:rsidP="000A231E">
      <w:pPr>
        <w:spacing w:after="0"/>
      </w:pPr>
      <w:r>
        <w:separator/>
      </w:r>
    </w:p>
  </w:footnote>
  <w:footnote w:type="continuationSeparator" w:id="0">
    <w:p w14:paraId="096B5A7B" w14:textId="77777777" w:rsidR="0072002A" w:rsidRDefault="0072002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4"/>
  </w:num>
  <w:num w:numId="6" w16cid:durableId="880165457">
    <w:abstractNumId w:val="0"/>
  </w:num>
  <w:num w:numId="7" w16cid:durableId="675815263">
    <w:abstractNumId w:val="2"/>
  </w:num>
  <w:num w:numId="8" w16cid:durableId="1730962205">
    <w:abstractNumId w:val="13"/>
  </w:num>
  <w:num w:numId="9" w16cid:durableId="1886408449">
    <w:abstractNumId w:val="3"/>
  </w:num>
  <w:num w:numId="10" w16cid:durableId="651981631">
    <w:abstractNumId w:val="10"/>
  </w:num>
  <w:num w:numId="11" w16cid:durableId="1938246268">
    <w:abstractNumId w:val="5"/>
  </w:num>
  <w:num w:numId="12" w16cid:durableId="195699417">
    <w:abstractNumId w:val="12"/>
  </w:num>
  <w:num w:numId="13" w16cid:durableId="1286422033">
    <w:abstractNumId w:val="1"/>
  </w:num>
  <w:num w:numId="14" w16cid:durableId="1100954978">
    <w:abstractNumId w:val="11"/>
  </w:num>
  <w:num w:numId="15" w16cid:durableId="1999645769">
    <w:abstractNumId w:val="6"/>
  </w:num>
  <w:num w:numId="16" w16cid:durableId="1532063455">
    <w:abstractNumId w:val="9"/>
  </w:num>
  <w:num w:numId="17" w16cid:durableId="128860207">
    <w:abstractNumId w:val="6"/>
  </w:num>
  <w:num w:numId="18" w16cid:durableId="171430860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0D"/>
    <w:rsid w:val="00002FB0"/>
    <w:rsid w:val="00003400"/>
    <w:rsid w:val="00006387"/>
    <w:rsid w:val="000129B9"/>
    <w:rsid w:val="00015735"/>
    <w:rsid w:val="00015CEF"/>
    <w:rsid w:val="00016575"/>
    <w:rsid w:val="00021F8A"/>
    <w:rsid w:val="00022297"/>
    <w:rsid w:val="000227EF"/>
    <w:rsid w:val="00023604"/>
    <w:rsid w:val="0002555E"/>
    <w:rsid w:val="0002578A"/>
    <w:rsid w:val="00026BC6"/>
    <w:rsid w:val="000271F9"/>
    <w:rsid w:val="00032853"/>
    <w:rsid w:val="0003537C"/>
    <w:rsid w:val="000355F5"/>
    <w:rsid w:val="0004020C"/>
    <w:rsid w:val="000416F2"/>
    <w:rsid w:val="00042103"/>
    <w:rsid w:val="000425D6"/>
    <w:rsid w:val="00045FEE"/>
    <w:rsid w:val="0004661F"/>
    <w:rsid w:val="000467CD"/>
    <w:rsid w:val="00047626"/>
    <w:rsid w:val="0005006B"/>
    <w:rsid w:val="00056013"/>
    <w:rsid w:val="00060164"/>
    <w:rsid w:val="00060BDF"/>
    <w:rsid w:val="00061B73"/>
    <w:rsid w:val="00063A9E"/>
    <w:rsid w:val="00064295"/>
    <w:rsid w:val="00071A5F"/>
    <w:rsid w:val="00072351"/>
    <w:rsid w:val="0007243E"/>
    <w:rsid w:val="00072DFA"/>
    <w:rsid w:val="00075C68"/>
    <w:rsid w:val="00076EB8"/>
    <w:rsid w:val="00081900"/>
    <w:rsid w:val="00083A2B"/>
    <w:rsid w:val="00086319"/>
    <w:rsid w:val="00087100"/>
    <w:rsid w:val="00095189"/>
    <w:rsid w:val="000A231E"/>
    <w:rsid w:val="000A2C45"/>
    <w:rsid w:val="000B0F23"/>
    <w:rsid w:val="000B1E3F"/>
    <w:rsid w:val="000B3FEB"/>
    <w:rsid w:val="000B6E76"/>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0048"/>
    <w:rsid w:val="00122452"/>
    <w:rsid w:val="00123E0C"/>
    <w:rsid w:val="00124833"/>
    <w:rsid w:val="00125E10"/>
    <w:rsid w:val="00131B4C"/>
    <w:rsid w:val="001360CE"/>
    <w:rsid w:val="00137436"/>
    <w:rsid w:val="00141F7B"/>
    <w:rsid w:val="00142A44"/>
    <w:rsid w:val="00144549"/>
    <w:rsid w:val="0014494A"/>
    <w:rsid w:val="00145D95"/>
    <w:rsid w:val="00150EFE"/>
    <w:rsid w:val="00151D85"/>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5E33"/>
    <w:rsid w:val="00196449"/>
    <w:rsid w:val="001A1944"/>
    <w:rsid w:val="001A30BF"/>
    <w:rsid w:val="001A75A8"/>
    <w:rsid w:val="001B0EB1"/>
    <w:rsid w:val="001B4039"/>
    <w:rsid w:val="001C0B49"/>
    <w:rsid w:val="001C1548"/>
    <w:rsid w:val="001C23E9"/>
    <w:rsid w:val="001C58BD"/>
    <w:rsid w:val="001D092B"/>
    <w:rsid w:val="001D2991"/>
    <w:rsid w:val="001D49BE"/>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F46"/>
    <w:rsid w:val="00225FF8"/>
    <w:rsid w:val="00231A1A"/>
    <w:rsid w:val="00232ED4"/>
    <w:rsid w:val="00233A18"/>
    <w:rsid w:val="0023527D"/>
    <w:rsid w:val="002357C8"/>
    <w:rsid w:val="00235FC9"/>
    <w:rsid w:val="002405E8"/>
    <w:rsid w:val="002447D6"/>
    <w:rsid w:val="0024626B"/>
    <w:rsid w:val="00246BD5"/>
    <w:rsid w:val="00246E50"/>
    <w:rsid w:val="00246FFF"/>
    <w:rsid w:val="00247930"/>
    <w:rsid w:val="00247E0B"/>
    <w:rsid w:val="00250EBD"/>
    <w:rsid w:val="002523E0"/>
    <w:rsid w:val="00255189"/>
    <w:rsid w:val="002559FA"/>
    <w:rsid w:val="002565BF"/>
    <w:rsid w:val="0026753D"/>
    <w:rsid w:val="00270305"/>
    <w:rsid w:val="00270645"/>
    <w:rsid w:val="002708EB"/>
    <w:rsid w:val="00270A86"/>
    <w:rsid w:val="0027134D"/>
    <w:rsid w:val="002730C8"/>
    <w:rsid w:val="00273580"/>
    <w:rsid w:val="0027445F"/>
    <w:rsid w:val="00274634"/>
    <w:rsid w:val="00274B9B"/>
    <w:rsid w:val="00274BEA"/>
    <w:rsid w:val="002805D0"/>
    <w:rsid w:val="00286CE7"/>
    <w:rsid w:val="0028797A"/>
    <w:rsid w:val="00287F57"/>
    <w:rsid w:val="002913C6"/>
    <w:rsid w:val="00293491"/>
    <w:rsid w:val="00294C35"/>
    <w:rsid w:val="00296FD7"/>
    <w:rsid w:val="002A1CA6"/>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784F"/>
    <w:rsid w:val="003001CA"/>
    <w:rsid w:val="0030226E"/>
    <w:rsid w:val="003031D1"/>
    <w:rsid w:val="00303901"/>
    <w:rsid w:val="00303D3C"/>
    <w:rsid w:val="003041F3"/>
    <w:rsid w:val="0030546B"/>
    <w:rsid w:val="00306B1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993"/>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A6847"/>
    <w:rsid w:val="003B1CAA"/>
    <w:rsid w:val="003B3E2D"/>
    <w:rsid w:val="003B552B"/>
    <w:rsid w:val="003B5679"/>
    <w:rsid w:val="003B74DF"/>
    <w:rsid w:val="003B7EAC"/>
    <w:rsid w:val="003C2F82"/>
    <w:rsid w:val="003C3988"/>
    <w:rsid w:val="003C452F"/>
    <w:rsid w:val="003C47E8"/>
    <w:rsid w:val="003D3F32"/>
    <w:rsid w:val="003D4217"/>
    <w:rsid w:val="003D5E2B"/>
    <w:rsid w:val="003D7A97"/>
    <w:rsid w:val="003E0B85"/>
    <w:rsid w:val="003E1F79"/>
    <w:rsid w:val="003E3E92"/>
    <w:rsid w:val="003E5613"/>
    <w:rsid w:val="003E607A"/>
    <w:rsid w:val="003E6372"/>
    <w:rsid w:val="003F14A3"/>
    <w:rsid w:val="003F231A"/>
    <w:rsid w:val="003F3ECF"/>
    <w:rsid w:val="003F4A61"/>
    <w:rsid w:val="003F5931"/>
    <w:rsid w:val="003F5A76"/>
    <w:rsid w:val="003F7008"/>
    <w:rsid w:val="003F7C40"/>
    <w:rsid w:val="0040081E"/>
    <w:rsid w:val="00401A64"/>
    <w:rsid w:val="004025DF"/>
    <w:rsid w:val="004026A2"/>
    <w:rsid w:val="00404143"/>
    <w:rsid w:val="00405728"/>
    <w:rsid w:val="00410767"/>
    <w:rsid w:val="004123E9"/>
    <w:rsid w:val="004217C8"/>
    <w:rsid w:val="00423208"/>
    <w:rsid w:val="004235F8"/>
    <w:rsid w:val="004246E1"/>
    <w:rsid w:val="00427059"/>
    <w:rsid w:val="0042720E"/>
    <w:rsid w:val="004276FF"/>
    <w:rsid w:val="00427E5B"/>
    <w:rsid w:val="00430913"/>
    <w:rsid w:val="00431B7F"/>
    <w:rsid w:val="004320EA"/>
    <w:rsid w:val="00432715"/>
    <w:rsid w:val="00433705"/>
    <w:rsid w:val="00442396"/>
    <w:rsid w:val="00443379"/>
    <w:rsid w:val="0045039A"/>
    <w:rsid w:val="00454BAD"/>
    <w:rsid w:val="00454BF1"/>
    <w:rsid w:val="00457613"/>
    <w:rsid w:val="0046003E"/>
    <w:rsid w:val="00462DB9"/>
    <w:rsid w:val="00466E6D"/>
    <w:rsid w:val="004674C9"/>
    <w:rsid w:val="00467973"/>
    <w:rsid w:val="00470E94"/>
    <w:rsid w:val="00471CE0"/>
    <w:rsid w:val="00471E5D"/>
    <w:rsid w:val="00473E0A"/>
    <w:rsid w:val="004741F6"/>
    <w:rsid w:val="00475270"/>
    <w:rsid w:val="00475BAE"/>
    <w:rsid w:val="0047674F"/>
    <w:rsid w:val="00481ABC"/>
    <w:rsid w:val="00485EC5"/>
    <w:rsid w:val="0048669D"/>
    <w:rsid w:val="004866A2"/>
    <w:rsid w:val="00491541"/>
    <w:rsid w:val="004959DC"/>
    <w:rsid w:val="004A0CCC"/>
    <w:rsid w:val="004A24C0"/>
    <w:rsid w:val="004A6E47"/>
    <w:rsid w:val="004A788E"/>
    <w:rsid w:val="004B06C6"/>
    <w:rsid w:val="004B324B"/>
    <w:rsid w:val="004B5033"/>
    <w:rsid w:val="004B6D65"/>
    <w:rsid w:val="004B714B"/>
    <w:rsid w:val="004C041F"/>
    <w:rsid w:val="004C0797"/>
    <w:rsid w:val="004C25E9"/>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4F1D3E"/>
    <w:rsid w:val="004F5A56"/>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AC6"/>
    <w:rsid w:val="005355CE"/>
    <w:rsid w:val="005372C6"/>
    <w:rsid w:val="00537AC5"/>
    <w:rsid w:val="0054081E"/>
    <w:rsid w:val="005428C1"/>
    <w:rsid w:val="005430D3"/>
    <w:rsid w:val="00543936"/>
    <w:rsid w:val="0054465A"/>
    <w:rsid w:val="00546BBE"/>
    <w:rsid w:val="00547C25"/>
    <w:rsid w:val="005528FD"/>
    <w:rsid w:val="00557808"/>
    <w:rsid w:val="00562087"/>
    <w:rsid w:val="00562DA9"/>
    <w:rsid w:val="00564EB1"/>
    <w:rsid w:val="0056550D"/>
    <w:rsid w:val="00566B11"/>
    <w:rsid w:val="00572793"/>
    <w:rsid w:val="00575BA2"/>
    <w:rsid w:val="005762E0"/>
    <w:rsid w:val="0057653F"/>
    <w:rsid w:val="00577B00"/>
    <w:rsid w:val="00585B85"/>
    <w:rsid w:val="00586629"/>
    <w:rsid w:val="00587940"/>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7FF"/>
    <w:rsid w:val="005D6B01"/>
    <w:rsid w:val="005D7C83"/>
    <w:rsid w:val="005E00E6"/>
    <w:rsid w:val="005E02C9"/>
    <w:rsid w:val="005E0ACE"/>
    <w:rsid w:val="005E2F60"/>
    <w:rsid w:val="005E7DA6"/>
    <w:rsid w:val="005F02E2"/>
    <w:rsid w:val="005F0FF9"/>
    <w:rsid w:val="00602DAA"/>
    <w:rsid w:val="006048F7"/>
    <w:rsid w:val="00605029"/>
    <w:rsid w:val="00605A44"/>
    <w:rsid w:val="00605B35"/>
    <w:rsid w:val="00606265"/>
    <w:rsid w:val="006067EF"/>
    <w:rsid w:val="00606B61"/>
    <w:rsid w:val="00611048"/>
    <w:rsid w:val="0061151E"/>
    <w:rsid w:val="00611979"/>
    <w:rsid w:val="006119C3"/>
    <w:rsid w:val="00613E34"/>
    <w:rsid w:val="0061553F"/>
    <w:rsid w:val="00620A00"/>
    <w:rsid w:val="0062138B"/>
    <w:rsid w:val="006213D3"/>
    <w:rsid w:val="00622FC3"/>
    <w:rsid w:val="006244D6"/>
    <w:rsid w:val="006253CE"/>
    <w:rsid w:val="00630AAF"/>
    <w:rsid w:val="00633693"/>
    <w:rsid w:val="00633A2C"/>
    <w:rsid w:val="00637278"/>
    <w:rsid w:val="00641DFC"/>
    <w:rsid w:val="0064246B"/>
    <w:rsid w:val="00645277"/>
    <w:rsid w:val="00645CF8"/>
    <w:rsid w:val="00650A98"/>
    <w:rsid w:val="00653176"/>
    <w:rsid w:val="00655EE6"/>
    <w:rsid w:val="006671DB"/>
    <w:rsid w:val="00670115"/>
    <w:rsid w:val="00672AA5"/>
    <w:rsid w:val="0067354B"/>
    <w:rsid w:val="00673649"/>
    <w:rsid w:val="00673814"/>
    <w:rsid w:val="00674B98"/>
    <w:rsid w:val="0067582F"/>
    <w:rsid w:val="0067718C"/>
    <w:rsid w:val="00682105"/>
    <w:rsid w:val="00683893"/>
    <w:rsid w:val="00683BAD"/>
    <w:rsid w:val="0068481B"/>
    <w:rsid w:val="006903D5"/>
    <w:rsid w:val="00692017"/>
    <w:rsid w:val="006925AE"/>
    <w:rsid w:val="0069382E"/>
    <w:rsid w:val="006956BC"/>
    <w:rsid w:val="00696058"/>
    <w:rsid w:val="0069760E"/>
    <w:rsid w:val="006A0556"/>
    <w:rsid w:val="006A1306"/>
    <w:rsid w:val="006A1DF4"/>
    <w:rsid w:val="006A4EC7"/>
    <w:rsid w:val="006A58F9"/>
    <w:rsid w:val="006A5E97"/>
    <w:rsid w:val="006B176F"/>
    <w:rsid w:val="006B2785"/>
    <w:rsid w:val="006B542B"/>
    <w:rsid w:val="006B6D0A"/>
    <w:rsid w:val="006C0844"/>
    <w:rsid w:val="006C1145"/>
    <w:rsid w:val="006C36A5"/>
    <w:rsid w:val="006C655E"/>
    <w:rsid w:val="006C68A2"/>
    <w:rsid w:val="006C737C"/>
    <w:rsid w:val="006C77CC"/>
    <w:rsid w:val="006D03B1"/>
    <w:rsid w:val="006D0DD3"/>
    <w:rsid w:val="006D19CC"/>
    <w:rsid w:val="006D392E"/>
    <w:rsid w:val="006D4BDB"/>
    <w:rsid w:val="006D6461"/>
    <w:rsid w:val="006E0337"/>
    <w:rsid w:val="006E19A0"/>
    <w:rsid w:val="006E46D2"/>
    <w:rsid w:val="006F40DD"/>
    <w:rsid w:val="006F6822"/>
    <w:rsid w:val="0070102E"/>
    <w:rsid w:val="00701988"/>
    <w:rsid w:val="007050F8"/>
    <w:rsid w:val="0070699D"/>
    <w:rsid w:val="007075C7"/>
    <w:rsid w:val="007115F5"/>
    <w:rsid w:val="00712DC0"/>
    <w:rsid w:val="00713AD9"/>
    <w:rsid w:val="00713E82"/>
    <w:rsid w:val="0071569F"/>
    <w:rsid w:val="00716775"/>
    <w:rsid w:val="0072002A"/>
    <w:rsid w:val="0072063B"/>
    <w:rsid w:val="00720931"/>
    <w:rsid w:val="00723824"/>
    <w:rsid w:val="007264A1"/>
    <w:rsid w:val="0072665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2873"/>
    <w:rsid w:val="00796565"/>
    <w:rsid w:val="00796E65"/>
    <w:rsid w:val="007A1CB9"/>
    <w:rsid w:val="007A40C7"/>
    <w:rsid w:val="007A53ED"/>
    <w:rsid w:val="007A565E"/>
    <w:rsid w:val="007A5E7D"/>
    <w:rsid w:val="007A7F2A"/>
    <w:rsid w:val="007B60AE"/>
    <w:rsid w:val="007B6741"/>
    <w:rsid w:val="007B6FCF"/>
    <w:rsid w:val="007C1D3A"/>
    <w:rsid w:val="007C44F3"/>
    <w:rsid w:val="007C4675"/>
    <w:rsid w:val="007C74AE"/>
    <w:rsid w:val="007C7C24"/>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7CD"/>
    <w:rsid w:val="007F1AE1"/>
    <w:rsid w:val="007F5F41"/>
    <w:rsid w:val="007F6820"/>
    <w:rsid w:val="007F7102"/>
    <w:rsid w:val="007F7F62"/>
    <w:rsid w:val="0080219E"/>
    <w:rsid w:val="0080393B"/>
    <w:rsid w:val="00803D4E"/>
    <w:rsid w:val="008054FC"/>
    <w:rsid w:val="008073D2"/>
    <w:rsid w:val="008078B9"/>
    <w:rsid w:val="0081040B"/>
    <w:rsid w:val="00811608"/>
    <w:rsid w:val="00812B67"/>
    <w:rsid w:val="0081363B"/>
    <w:rsid w:val="008138C0"/>
    <w:rsid w:val="0081413E"/>
    <w:rsid w:val="0081437E"/>
    <w:rsid w:val="00817599"/>
    <w:rsid w:val="00817EDF"/>
    <w:rsid w:val="008232AB"/>
    <w:rsid w:val="00823F12"/>
    <w:rsid w:val="0082501C"/>
    <w:rsid w:val="008251F0"/>
    <w:rsid w:val="008255F2"/>
    <w:rsid w:val="00825A46"/>
    <w:rsid w:val="008308F9"/>
    <w:rsid w:val="008338A2"/>
    <w:rsid w:val="008364B2"/>
    <w:rsid w:val="0084313A"/>
    <w:rsid w:val="008439A3"/>
    <w:rsid w:val="008441F0"/>
    <w:rsid w:val="00844BDB"/>
    <w:rsid w:val="008450A7"/>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3FE6"/>
    <w:rsid w:val="008749D0"/>
    <w:rsid w:val="00874A86"/>
    <w:rsid w:val="00874EFE"/>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1D47"/>
    <w:rsid w:val="008A36F9"/>
    <w:rsid w:val="008A37E0"/>
    <w:rsid w:val="008A3874"/>
    <w:rsid w:val="008A5428"/>
    <w:rsid w:val="008B427B"/>
    <w:rsid w:val="008B5494"/>
    <w:rsid w:val="008B67A9"/>
    <w:rsid w:val="008C21F6"/>
    <w:rsid w:val="008C4A52"/>
    <w:rsid w:val="008C599A"/>
    <w:rsid w:val="008D00E5"/>
    <w:rsid w:val="008D0CBA"/>
    <w:rsid w:val="008D3F03"/>
    <w:rsid w:val="008D6E76"/>
    <w:rsid w:val="008D79BE"/>
    <w:rsid w:val="008E22D8"/>
    <w:rsid w:val="008E280D"/>
    <w:rsid w:val="008E37C0"/>
    <w:rsid w:val="008E3E55"/>
    <w:rsid w:val="008E4C8F"/>
    <w:rsid w:val="008E5411"/>
    <w:rsid w:val="008E7298"/>
    <w:rsid w:val="008E7515"/>
    <w:rsid w:val="008F452B"/>
    <w:rsid w:val="008F4CB6"/>
    <w:rsid w:val="008F5410"/>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0390"/>
    <w:rsid w:val="00960BD3"/>
    <w:rsid w:val="009612A2"/>
    <w:rsid w:val="009716AF"/>
    <w:rsid w:val="00971D16"/>
    <w:rsid w:val="0097304A"/>
    <w:rsid w:val="0097640D"/>
    <w:rsid w:val="00977BDB"/>
    <w:rsid w:val="00981567"/>
    <w:rsid w:val="009825CD"/>
    <w:rsid w:val="00983378"/>
    <w:rsid w:val="009872D0"/>
    <w:rsid w:val="00987845"/>
    <w:rsid w:val="00991B56"/>
    <w:rsid w:val="00996312"/>
    <w:rsid w:val="00997091"/>
    <w:rsid w:val="009A290E"/>
    <w:rsid w:val="009A4651"/>
    <w:rsid w:val="009A51E5"/>
    <w:rsid w:val="009A6229"/>
    <w:rsid w:val="009A6694"/>
    <w:rsid w:val="009B3B03"/>
    <w:rsid w:val="009B3F1F"/>
    <w:rsid w:val="009B7BAE"/>
    <w:rsid w:val="009C336F"/>
    <w:rsid w:val="009C6EB9"/>
    <w:rsid w:val="009C7EF3"/>
    <w:rsid w:val="009D0A4B"/>
    <w:rsid w:val="009D0FAE"/>
    <w:rsid w:val="009D0FF6"/>
    <w:rsid w:val="009D1386"/>
    <w:rsid w:val="009D13A8"/>
    <w:rsid w:val="009D1942"/>
    <w:rsid w:val="009D6A45"/>
    <w:rsid w:val="009D79D6"/>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15B5"/>
    <w:rsid w:val="00A23C6E"/>
    <w:rsid w:val="00A27C34"/>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542"/>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52B6"/>
    <w:rsid w:val="00AB5451"/>
    <w:rsid w:val="00AB70FC"/>
    <w:rsid w:val="00AB79E2"/>
    <w:rsid w:val="00AC18BF"/>
    <w:rsid w:val="00AC2456"/>
    <w:rsid w:val="00AC5E5F"/>
    <w:rsid w:val="00AC64F8"/>
    <w:rsid w:val="00AD005D"/>
    <w:rsid w:val="00AD0783"/>
    <w:rsid w:val="00AD0C48"/>
    <w:rsid w:val="00AD2DDB"/>
    <w:rsid w:val="00AD60EA"/>
    <w:rsid w:val="00AD696A"/>
    <w:rsid w:val="00AE0E3A"/>
    <w:rsid w:val="00AE31FB"/>
    <w:rsid w:val="00AE4A31"/>
    <w:rsid w:val="00AF011B"/>
    <w:rsid w:val="00AF01D4"/>
    <w:rsid w:val="00AF18D8"/>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A3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C61"/>
    <w:rsid w:val="00BB555C"/>
    <w:rsid w:val="00BB637F"/>
    <w:rsid w:val="00BC495B"/>
    <w:rsid w:val="00BD6C2B"/>
    <w:rsid w:val="00BE0311"/>
    <w:rsid w:val="00BE14CA"/>
    <w:rsid w:val="00BE38F5"/>
    <w:rsid w:val="00BE5321"/>
    <w:rsid w:val="00BE5B16"/>
    <w:rsid w:val="00BE77FA"/>
    <w:rsid w:val="00BF3DDF"/>
    <w:rsid w:val="00BF3FC7"/>
    <w:rsid w:val="00BF4961"/>
    <w:rsid w:val="00BF5F3E"/>
    <w:rsid w:val="00C01078"/>
    <w:rsid w:val="00C019F2"/>
    <w:rsid w:val="00C03DFB"/>
    <w:rsid w:val="00C04182"/>
    <w:rsid w:val="00C04E5B"/>
    <w:rsid w:val="00C05A4D"/>
    <w:rsid w:val="00C05F25"/>
    <w:rsid w:val="00C07302"/>
    <w:rsid w:val="00C12F1C"/>
    <w:rsid w:val="00C223DB"/>
    <w:rsid w:val="00C23A23"/>
    <w:rsid w:val="00C25AB0"/>
    <w:rsid w:val="00C31A78"/>
    <w:rsid w:val="00C3296E"/>
    <w:rsid w:val="00C34C4A"/>
    <w:rsid w:val="00C35BCE"/>
    <w:rsid w:val="00C36B8B"/>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37A1"/>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3F04"/>
    <w:rsid w:val="00CA4FD3"/>
    <w:rsid w:val="00CA7622"/>
    <w:rsid w:val="00CB63AB"/>
    <w:rsid w:val="00CB6E99"/>
    <w:rsid w:val="00CB75B9"/>
    <w:rsid w:val="00CC21A5"/>
    <w:rsid w:val="00CC34F9"/>
    <w:rsid w:val="00CC44CA"/>
    <w:rsid w:val="00CC57E6"/>
    <w:rsid w:val="00CC6E87"/>
    <w:rsid w:val="00CC71D6"/>
    <w:rsid w:val="00CD0DD9"/>
    <w:rsid w:val="00CD2F3F"/>
    <w:rsid w:val="00CE165E"/>
    <w:rsid w:val="00CE24AB"/>
    <w:rsid w:val="00CE2CA9"/>
    <w:rsid w:val="00CE68B1"/>
    <w:rsid w:val="00CF001E"/>
    <w:rsid w:val="00CF18BE"/>
    <w:rsid w:val="00CF1E95"/>
    <w:rsid w:val="00CF41EA"/>
    <w:rsid w:val="00CF5199"/>
    <w:rsid w:val="00D03A73"/>
    <w:rsid w:val="00D05090"/>
    <w:rsid w:val="00D058A4"/>
    <w:rsid w:val="00D12290"/>
    <w:rsid w:val="00D1231A"/>
    <w:rsid w:val="00D2380C"/>
    <w:rsid w:val="00D25E1A"/>
    <w:rsid w:val="00D35160"/>
    <w:rsid w:val="00D359CD"/>
    <w:rsid w:val="00D42F3D"/>
    <w:rsid w:val="00D42FC2"/>
    <w:rsid w:val="00D43817"/>
    <w:rsid w:val="00D44759"/>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52ED"/>
    <w:rsid w:val="00D86313"/>
    <w:rsid w:val="00D86D01"/>
    <w:rsid w:val="00D90F2E"/>
    <w:rsid w:val="00D926FC"/>
    <w:rsid w:val="00D93216"/>
    <w:rsid w:val="00D95C3A"/>
    <w:rsid w:val="00DA08BA"/>
    <w:rsid w:val="00DA0EC5"/>
    <w:rsid w:val="00DA133F"/>
    <w:rsid w:val="00DA66DB"/>
    <w:rsid w:val="00DB0570"/>
    <w:rsid w:val="00DB0C61"/>
    <w:rsid w:val="00DB3764"/>
    <w:rsid w:val="00DB70E7"/>
    <w:rsid w:val="00DC0180"/>
    <w:rsid w:val="00DC140F"/>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4457"/>
    <w:rsid w:val="00E37526"/>
    <w:rsid w:val="00E3776F"/>
    <w:rsid w:val="00E40D66"/>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02D8"/>
    <w:rsid w:val="00EB3650"/>
    <w:rsid w:val="00EB45C0"/>
    <w:rsid w:val="00EC3045"/>
    <w:rsid w:val="00EC4810"/>
    <w:rsid w:val="00EC531D"/>
    <w:rsid w:val="00ED2235"/>
    <w:rsid w:val="00ED506F"/>
    <w:rsid w:val="00ED5930"/>
    <w:rsid w:val="00ED7DA0"/>
    <w:rsid w:val="00ED7DB0"/>
    <w:rsid w:val="00EE0B01"/>
    <w:rsid w:val="00EE392F"/>
    <w:rsid w:val="00EE54F0"/>
    <w:rsid w:val="00EE5853"/>
    <w:rsid w:val="00EE7AF5"/>
    <w:rsid w:val="00EF1AE4"/>
    <w:rsid w:val="00EF3ACF"/>
    <w:rsid w:val="00EF3D3B"/>
    <w:rsid w:val="00EF6159"/>
    <w:rsid w:val="00EF63F6"/>
    <w:rsid w:val="00EF685F"/>
    <w:rsid w:val="00F007B2"/>
    <w:rsid w:val="00F00DF4"/>
    <w:rsid w:val="00F01DB1"/>
    <w:rsid w:val="00F02913"/>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2D15"/>
    <w:rsid w:val="00F54F91"/>
    <w:rsid w:val="00F56D0A"/>
    <w:rsid w:val="00F573E5"/>
    <w:rsid w:val="00F57E0D"/>
    <w:rsid w:val="00F63AA2"/>
    <w:rsid w:val="00F6543A"/>
    <w:rsid w:val="00F66127"/>
    <w:rsid w:val="00F664CC"/>
    <w:rsid w:val="00F67C46"/>
    <w:rsid w:val="00F720AC"/>
    <w:rsid w:val="00F761AD"/>
    <w:rsid w:val="00F800FB"/>
    <w:rsid w:val="00F811E7"/>
    <w:rsid w:val="00F827F5"/>
    <w:rsid w:val="00F82F38"/>
    <w:rsid w:val="00F849D5"/>
    <w:rsid w:val="00F91840"/>
    <w:rsid w:val="00F942D0"/>
    <w:rsid w:val="00F94C94"/>
    <w:rsid w:val="00FA0806"/>
    <w:rsid w:val="00FA0911"/>
    <w:rsid w:val="00FA21DF"/>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42D0"/>
    <w:rsid w:val="00FD7795"/>
    <w:rsid w:val="00FE1C2E"/>
    <w:rsid w:val="00FE389E"/>
    <w:rsid w:val="00FE7663"/>
    <w:rsid w:val="00FE776E"/>
    <w:rsid w:val="00FE7917"/>
    <w:rsid w:val="00FE7B10"/>
    <w:rsid w:val="00FE7C8C"/>
    <w:rsid w:val="00FF0E36"/>
    <w:rsid w:val="00FF0E9D"/>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3141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37735729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9646333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19537340">
      <w:bodyDiv w:val="1"/>
      <w:marLeft w:val="0"/>
      <w:marRight w:val="0"/>
      <w:marTop w:val="0"/>
      <w:marBottom w:val="0"/>
      <w:divBdr>
        <w:top w:val="none" w:sz="0" w:space="0" w:color="auto"/>
        <w:left w:val="none" w:sz="0" w:space="0" w:color="auto"/>
        <w:bottom w:val="none" w:sz="0" w:space="0" w:color="auto"/>
        <w:right w:val="none" w:sz="0" w:space="0" w:color="auto"/>
      </w:divBdr>
    </w:div>
    <w:div w:id="91759244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43866476">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3136858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1038195">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69</cp:revision>
  <dcterms:created xsi:type="dcterms:W3CDTF">2024-02-05T01:15:00Z</dcterms:created>
  <dcterms:modified xsi:type="dcterms:W3CDTF">2024-04-08T06:13:00Z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2024-04-02T02:56:46Z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881c9647-7337-4197-8b15-ac2281a5678e</vt:lpwstr>
  </property>
  <property fmtid="{D5CDD505-2E9C-101B-9397-08002B2CF9AE}" pid="8" name="MSIP_Label_83bcef13-7cac-433f-ba1d-47a323951816_ContentBits">
    <vt:lpwstr>0</vt:lpwstr>
  </property>
</Properties>
</file>